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070A7B" w14:textId="77777777" w:rsidR="007541B4" w:rsidRDefault="007541B4">
      <w:pPr>
        <w:spacing w:line="240" w:lineRule="auto"/>
        <w:jc w:val="right"/>
      </w:pPr>
    </w:p>
    <w:p w14:paraId="4529FA55" w14:textId="77777777" w:rsidR="000D444D" w:rsidRDefault="000D444D" w:rsidP="00F9374A">
      <w:pPr>
        <w:spacing w:line="240" w:lineRule="auto"/>
        <w:ind w:right="-375"/>
        <w:jc w:val="right"/>
        <w:rPr>
          <w:rFonts w:ascii="Calibri" w:eastAsia="Calibri" w:hAnsi="Calibri" w:cs="Calibri"/>
          <w:b/>
          <w:sz w:val="44"/>
          <w:szCs w:val="44"/>
        </w:rPr>
      </w:pPr>
    </w:p>
    <w:p w14:paraId="76756D10" w14:textId="77777777" w:rsidR="000D444D" w:rsidRDefault="000D444D" w:rsidP="00F9374A">
      <w:pPr>
        <w:spacing w:line="240" w:lineRule="auto"/>
        <w:ind w:right="-375"/>
        <w:jc w:val="right"/>
        <w:rPr>
          <w:rFonts w:ascii="Calibri" w:eastAsia="Calibri" w:hAnsi="Calibri" w:cs="Calibri"/>
          <w:b/>
          <w:sz w:val="44"/>
          <w:szCs w:val="44"/>
        </w:rPr>
      </w:pPr>
    </w:p>
    <w:p w14:paraId="11E5E505" w14:textId="77777777" w:rsidR="007541B4" w:rsidRDefault="000D444D" w:rsidP="00F9374A">
      <w:pPr>
        <w:spacing w:line="240" w:lineRule="auto"/>
        <w:ind w:right="-375"/>
        <w:jc w:val="right"/>
        <w:rPr>
          <w:rFonts w:ascii="Calibri" w:eastAsia="Calibri" w:hAnsi="Calibri" w:cs="Calibri"/>
          <w:b/>
          <w:sz w:val="44"/>
          <w:szCs w:val="44"/>
        </w:rPr>
      </w:pPr>
      <w:r>
        <w:rPr>
          <w:rFonts w:ascii="Calibri" w:eastAsia="Calibri" w:hAnsi="Calibri" w:cs="Calibri"/>
          <w:b/>
          <w:sz w:val="44"/>
          <w:szCs w:val="44"/>
        </w:rPr>
        <w:t>Document de référence</w:t>
      </w:r>
    </w:p>
    <w:p w14:paraId="419BD433" w14:textId="77777777" w:rsidR="007A75A0" w:rsidRPr="000D444D" w:rsidRDefault="007A75A0" w:rsidP="00F9374A">
      <w:pPr>
        <w:spacing w:line="240" w:lineRule="auto"/>
        <w:ind w:right="-375"/>
        <w:jc w:val="right"/>
        <w:rPr>
          <w:sz w:val="44"/>
          <w:szCs w:val="44"/>
        </w:rPr>
      </w:pPr>
    </w:p>
    <w:p w14:paraId="3B8F9B00" w14:textId="77777777" w:rsidR="007541B4" w:rsidRPr="000D444D" w:rsidRDefault="00F9374A" w:rsidP="00F9374A">
      <w:pPr>
        <w:spacing w:line="240" w:lineRule="auto"/>
        <w:ind w:left="-284" w:right="-375"/>
        <w:jc w:val="right"/>
        <w:rPr>
          <w:color w:val="auto"/>
          <w:sz w:val="44"/>
          <w:szCs w:val="44"/>
        </w:rPr>
      </w:pPr>
      <w:r w:rsidRPr="000D444D">
        <w:rPr>
          <w:rFonts w:ascii="Calibri" w:eastAsia="Calibri" w:hAnsi="Calibri" w:cs="Calibri"/>
          <w:b/>
          <w:sz w:val="44"/>
          <w:szCs w:val="44"/>
        </w:rPr>
        <w:t xml:space="preserve">Développement des </w:t>
      </w:r>
      <w:r w:rsidRPr="000D444D">
        <w:rPr>
          <w:rFonts w:ascii="Calibri" w:eastAsia="Calibri" w:hAnsi="Calibri" w:cs="Calibri"/>
          <w:b/>
          <w:color w:val="auto"/>
          <w:sz w:val="44"/>
          <w:szCs w:val="44"/>
        </w:rPr>
        <w:t>compétences numériques</w:t>
      </w:r>
    </w:p>
    <w:p w14:paraId="0F3A32F5" w14:textId="77777777" w:rsidR="007541B4" w:rsidRPr="000D444D" w:rsidRDefault="00F9374A" w:rsidP="00F9374A">
      <w:pPr>
        <w:spacing w:line="240" w:lineRule="auto"/>
        <w:ind w:right="-375"/>
        <w:jc w:val="right"/>
        <w:rPr>
          <w:color w:val="auto"/>
          <w:sz w:val="44"/>
          <w:szCs w:val="44"/>
        </w:rPr>
      </w:pPr>
      <w:r w:rsidRPr="000D444D">
        <w:rPr>
          <w:rFonts w:ascii="Calibri" w:eastAsia="Calibri" w:hAnsi="Calibri" w:cs="Calibri"/>
          <w:b/>
          <w:color w:val="auto"/>
          <w:sz w:val="44"/>
          <w:szCs w:val="44"/>
        </w:rPr>
        <w:t xml:space="preserve">dans le secteur culturel </w:t>
      </w:r>
    </w:p>
    <w:p w14:paraId="46C1A051" w14:textId="77777777" w:rsidR="007541B4" w:rsidRPr="00F9374A" w:rsidRDefault="007541B4">
      <w:pPr>
        <w:spacing w:line="240" w:lineRule="auto"/>
        <w:jc w:val="right"/>
        <w:rPr>
          <w:color w:val="auto"/>
        </w:rPr>
      </w:pPr>
    </w:p>
    <w:p w14:paraId="0D302FED" w14:textId="77777777" w:rsidR="007541B4" w:rsidRPr="00F9374A" w:rsidRDefault="007541B4">
      <w:pPr>
        <w:spacing w:line="240" w:lineRule="auto"/>
        <w:jc w:val="right"/>
        <w:rPr>
          <w:color w:val="auto"/>
        </w:rPr>
      </w:pPr>
    </w:p>
    <w:p w14:paraId="0CAB4B2D" w14:textId="77777777" w:rsidR="007541B4" w:rsidRPr="00F9374A" w:rsidRDefault="007541B4">
      <w:pPr>
        <w:spacing w:line="240" w:lineRule="auto"/>
        <w:jc w:val="right"/>
        <w:rPr>
          <w:color w:val="auto"/>
        </w:rPr>
      </w:pPr>
    </w:p>
    <w:p w14:paraId="226FBA0B" w14:textId="77777777" w:rsidR="007541B4" w:rsidRPr="000D444D" w:rsidRDefault="00F9374A" w:rsidP="000D444D">
      <w:pPr>
        <w:spacing w:line="240" w:lineRule="auto"/>
        <w:ind w:right="-375"/>
        <w:jc w:val="right"/>
        <w:rPr>
          <w:rFonts w:ascii="Calibri" w:eastAsia="Calibri" w:hAnsi="Calibri" w:cs="Calibri"/>
          <w:color w:val="auto"/>
          <w:sz w:val="36"/>
          <w:szCs w:val="36"/>
        </w:rPr>
      </w:pPr>
      <w:r w:rsidRPr="000D444D">
        <w:rPr>
          <w:rFonts w:ascii="Calibri" w:eastAsia="Calibri" w:hAnsi="Calibri" w:cs="Calibri"/>
          <w:color w:val="auto"/>
          <w:sz w:val="36"/>
          <w:szCs w:val="36"/>
        </w:rPr>
        <w:t xml:space="preserve">Survol des notions de base </w:t>
      </w:r>
    </w:p>
    <w:p w14:paraId="3340F06B" w14:textId="77777777" w:rsidR="000D444D" w:rsidRDefault="000D444D" w:rsidP="000D444D">
      <w:pPr>
        <w:spacing w:line="240" w:lineRule="auto"/>
        <w:ind w:right="-375"/>
        <w:jc w:val="right"/>
        <w:rPr>
          <w:rFonts w:ascii="Calibri" w:eastAsia="Calibri" w:hAnsi="Calibri" w:cs="Calibri"/>
          <w:color w:val="auto"/>
          <w:sz w:val="36"/>
          <w:szCs w:val="36"/>
        </w:rPr>
      </w:pPr>
    </w:p>
    <w:p w14:paraId="5D540A18" w14:textId="77777777" w:rsidR="000D444D" w:rsidRDefault="000D444D" w:rsidP="000D444D">
      <w:pPr>
        <w:spacing w:line="240" w:lineRule="auto"/>
        <w:ind w:right="-375"/>
        <w:jc w:val="right"/>
        <w:rPr>
          <w:rFonts w:ascii="Calibri" w:eastAsia="Calibri" w:hAnsi="Calibri" w:cs="Calibri"/>
          <w:color w:val="auto"/>
          <w:sz w:val="36"/>
          <w:szCs w:val="36"/>
        </w:rPr>
      </w:pPr>
      <w:r>
        <w:rPr>
          <w:rFonts w:ascii="Calibri" w:eastAsia="Calibri" w:hAnsi="Calibri" w:cs="Calibri"/>
          <w:color w:val="auto"/>
          <w:sz w:val="36"/>
          <w:szCs w:val="36"/>
        </w:rPr>
        <w:t>2016</w:t>
      </w:r>
    </w:p>
    <w:p w14:paraId="7C1410A8" w14:textId="77777777" w:rsidR="000D444D" w:rsidRDefault="000D444D">
      <w:pPr>
        <w:spacing w:line="240" w:lineRule="auto"/>
        <w:jc w:val="right"/>
        <w:rPr>
          <w:rFonts w:ascii="Calibri" w:eastAsia="Calibri" w:hAnsi="Calibri" w:cs="Calibri"/>
          <w:color w:val="auto"/>
          <w:sz w:val="36"/>
          <w:szCs w:val="36"/>
        </w:rPr>
      </w:pPr>
    </w:p>
    <w:p w14:paraId="28D00A59" w14:textId="77777777" w:rsidR="000D444D" w:rsidRDefault="000D444D">
      <w:pPr>
        <w:spacing w:line="240" w:lineRule="auto"/>
        <w:jc w:val="right"/>
        <w:rPr>
          <w:rFonts w:ascii="Calibri" w:eastAsia="Calibri" w:hAnsi="Calibri" w:cs="Calibri"/>
          <w:color w:val="auto"/>
          <w:sz w:val="36"/>
          <w:szCs w:val="36"/>
        </w:rPr>
      </w:pPr>
    </w:p>
    <w:p w14:paraId="5029C1FC" w14:textId="77777777" w:rsidR="000D444D" w:rsidRDefault="000D444D">
      <w:pPr>
        <w:spacing w:line="240" w:lineRule="auto"/>
        <w:jc w:val="right"/>
        <w:rPr>
          <w:rFonts w:ascii="Calibri" w:eastAsia="Calibri" w:hAnsi="Calibri" w:cs="Calibri"/>
          <w:color w:val="auto"/>
          <w:sz w:val="36"/>
          <w:szCs w:val="36"/>
        </w:rPr>
      </w:pPr>
    </w:p>
    <w:p w14:paraId="6D03CF97" w14:textId="77777777" w:rsidR="000D444D" w:rsidRDefault="000D444D">
      <w:pPr>
        <w:spacing w:line="240" w:lineRule="auto"/>
        <w:jc w:val="right"/>
        <w:rPr>
          <w:rFonts w:ascii="Calibri" w:eastAsia="Calibri" w:hAnsi="Calibri" w:cs="Calibri"/>
          <w:color w:val="auto"/>
          <w:sz w:val="36"/>
          <w:szCs w:val="36"/>
        </w:rPr>
      </w:pPr>
    </w:p>
    <w:p w14:paraId="463FB50A" w14:textId="77777777" w:rsidR="000D444D" w:rsidRDefault="000D444D">
      <w:pPr>
        <w:spacing w:line="240" w:lineRule="auto"/>
        <w:jc w:val="right"/>
        <w:rPr>
          <w:rFonts w:ascii="Calibri" w:eastAsia="Calibri" w:hAnsi="Calibri" w:cs="Calibri"/>
          <w:color w:val="auto"/>
          <w:sz w:val="36"/>
          <w:szCs w:val="36"/>
        </w:rPr>
      </w:pPr>
    </w:p>
    <w:p w14:paraId="15110ABD" w14:textId="77777777" w:rsidR="000D444D" w:rsidRDefault="000D444D">
      <w:pPr>
        <w:spacing w:line="240" w:lineRule="auto"/>
        <w:jc w:val="right"/>
        <w:rPr>
          <w:rFonts w:ascii="Calibri" w:eastAsia="Calibri" w:hAnsi="Calibri" w:cs="Calibri"/>
          <w:color w:val="auto"/>
          <w:sz w:val="36"/>
          <w:szCs w:val="36"/>
        </w:rPr>
      </w:pPr>
    </w:p>
    <w:p w14:paraId="49D5C0C9" w14:textId="77777777" w:rsidR="000D444D" w:rsidRDefault="000D444D">
      <w:pPr>
        <w:spacing w:line="240" w:lineRule="auto"/>
        <w:jc w:val="right"/>
      </w:pPr>
    </w:p>
    <w:p w14:paraId="2851CDD7" w14:textId="77777777" w:rsidR="007541B4" w:rsidRDefault="007541B4"/>
    <w:tbl>
      <w:tblPr>
        <w:tblStyle w:val="Grilledutableau"/>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11"/>
      </w:tblGrid>
      <w:tr w:rsidR="00F9374A" w14:paraId="76ABBE45" w14:textId="77777777" w:rsidTr="000D444D">
        <w:tc>
          <w:tcPr>
            <w:tcW w:w="4390" w:type="dxa"/>
          </w:tcPr>
          <w:p w14:paraId="65527D61" w14:textId="77777777" w:rsidR="00F9374A" w:rsidRDefault="00F9374A"/>
          <w:p w14:paraId="28A0EEFF" w14:textId="77777777" w:rsidR="00F9374A" w:rsidRDefault="00F9374A">
            <w:r>
              <w:rPr>
                <w:noProof/>
              </w:rPr>
              <w:drawing>
                <wp:anchor distT="0" distB="0" distL="114300" distR="114300" simplePos="0" relativeHeight="251659264" behindDoc="0" locked="0" layoutInCell="1" allowOverlap="1" wp14:anchorId="2C88D4CC" wp14:editId="18586BC1">
                  <wp:simplePos x="0" y="0"/>
                  <wp:positionH relativeFrom="margin">
                    <wp:posOffset>404495</wp:posOffset>
                  </wp:positionH>
                  <wp:positionV relativeFrom="margin">
                    <wp:posOffset>284480</wp:posOffset>
                  </wp:positionV>
                  <wp:extent cx="2303780" cy="1118235"/>
                  <wp:effectExtent l="0" t="0" r="762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780" cy="1118235"/>
                          </a:xfrm>
                          <a:prstGeom prst="rect">
                            <a:avLst/>
                          </a:prstGeom>
                        </pic:spPr>
                      </pic:pic>
                    </a:graphicData>
                  </a:graphic>
                </wp:anchor>
              </w:drawing>
            </w:r>
          </w:p>
          <w:p w14:paraId="40FD70AC" w14:textId="77777777" w:rsidR="00F9374A" w:rsidRDefault="00F9374A"/>
          <w:p w14:paraId="55D84DA0" w14:textId="77777777" w:rsidR="00F9374A" w:rsidRDefault="00F9374A"/>
          <w:p w14:paraId="6626D67A" w14:textId="77777777" w:rsidR="00F9374A" w:rsidRDefault="00F9374A"/>
          <w:p w14:paraId="7AFF00FA" w14:textId="77777777" w:rsidR="00F9374A" w:rsidRDefault="00F9374A"/>
          <w:p w14:paraId="23D55DEC" w14:textId="77777777" w:rsidR="00F9374A" w:rsidRDefault="00F9374A"/>
          <w:p w14:paraId="4B80FE2D" w14:textId="77777777" w:rsidR="00F9374A" w:rsidRDefault="00F9374A"/>
          <w:p w14:paraId="2EA3DD37" w14:textId="77777777" w:rsidR="00F9374A" w:rsidRDefault="00F9374A"/>
          <w:p w14:paraId="5F6A4ACA" w14:textId="77777777" w:rsidR="00F9374A" w:rsidRDefault="00F9374A"/>
          <w:p w14:paraId="0BC40FFC" w14:textId="77777777" w:rsidR="00F9374A" w:rsidRDefault="00F9374A"/>
        </w:tc>
        <w:tc>
          <w:tcPr>
            <w:tcW w:w="5211" w:type="dxa"/>
          </w:tcPr>
          <w:p w14:paraId="7BA5FFE6" w14:textId="77777777" w:rsidR="00F9374A" w:rsidRDefault="00F9374A"/>
          <w:p w14:paraId="2A571417" w14:textId="77777777" w:rsidR="00F9374A" w:rsidRDefault="000D444D">
            <w:r>
              <w:rPr>
                <w:noProof/>
              </w:rPr>
              <w:drawing>
                <wp:anchor distT="0" distB="0" distL="114300" distR="114300" simplePos="0" relativeHeight="251658240" behindDoc="0" locked="0" layoutInCell="1" allowOverlap="1" wp14:anchorId="132A9632" wp14:editId="63D0AFCA">
                  <wp:simplePos x="0" y="0"/>
                  <wp:positionH relativeFrom="margin">
                    <wp:posOffset>946922</wp:posOffset>
                  </wp:positionH>
                  <wp:positionV relativeFrom="margin">
                    <wp:posOffset>214630</wp:posOffset>
                  </wp:positionV>
                  <wp:extent cx="2066925" cy="1400175"/>
                  <wp:effectExtent l="0" t="0" r="0" b="0"/>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66925" cy="1400175"/>
                          </a:xfrm>
                          <a:prstGeom prst="rect">
                            <a:avLst/>
                          </a:prstGeom>
                          <a:ln/>
                        </pic:spPr>
                      </pic:pic>
                    </a:graphicData>
                  </a:graphic>
                </wp:anchor>
              </w:drawing>
            </w:r>
          </w:p>
          <w:p w14:paraId="69AA81CE" w14:textId="77777777" w:rsidR="00F9374A" w:rsidRDefault="00F9374A"/>
          <w:p w14:paraId="4D42B8AA" w14:textId="77777777" w:rsidR="00F9374A" w:rsidRDefault="00F9374A"/>
          <w:p w14:paraId="13B34321" w14:textId="77777777" w:rsidR="00F9374A" w:rsidRDefault="00F9374A"/>
          <w:p w14:paraId="5F22F5A5" w14:textId="77777777" w:rsidR="00F9374A" w:rsidRDefault="00F9374A"/>
          <w:p w14:paraId="5B369EAB" w14:textId="77777777" w:rsidR="00F9374A" w:rsidRDefault="00F9374A"/>
          <w:p w14:paraId="5971FD41" w14:textId="77777777" w:rsidR="00F9374A" w:rsidRDefault="00F9374A"/>
          <w:p w14:paraId="050D9F7A" w14:textId="77777777" w:rsidR="00F9374A" w:rsidRDefault="000D444D">
            <w:r>
              <w:rPr>
                <w:noProof/>
              </w:rPr>
              <w:drawing>
                <wp:anchor distT="0" distB="0" distL="114300" distR="114300" simplePos="0" relativeHeight="251660288" behindDoc="0" locked="0" layoutInCell="1" allowOverlap="1" wp14:anchorId="57F4B7FD" wp14:editId="62435C6B">
                  <wp:simplePos x="0" y="0"/>
                  <wp:positionH relativeFrom="margin">
                    <wp:posOffset>1897718</wp:posOffset>
                  </wp:positionH>
                  <wp:positionV relativeFrom="margin">
                    <wp:posOffset>2305050</wp:posOffset>
                  </wp:positionV>
                  <wp:extent cx="839470" cy="295275"/>
                  <wp:effectExtent l="0" t="0" r="0" b="9525"/>
                  <wp:wrapSquare wrapText="bothSides"/>
                  <wp:docPr id="1" name="image02.png" descr="cc-by-nc.png"/>
                  <wp:cNvGraphicFramePr/>
                  <a:graphic xmlns:a="http://schemas.openxmlformats.org/drawingml/2006/main">
                    <a:graphicData uri="http://schemas.openxmlformats.org/drawingml/2006/picture">
                      <pic:pic xmlns:pic="http://schemas.openxmlformats.org/drawingml/2006/picture">
                        <pic:nvPicPr>
                          <pic:cNvPr id="0" name="image02.png" descr="cc-by-nc.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839470" cy="295275"/>
                          </a:xfrm>
                          <a:prstGeom prst="rect">
                            <a:avLst/>
                          </a:prstGeom>
                          <a:ln/>
                        </pic:spPr>
                      </pic:pic>
                    </a:graphicData>
                  </a:graphic>
                </wp:anchor>
              </w:drawing>
            </w:r>
          </w:p>
        </w:tc>
      </w:tr>
    </w:tbl>
    <w:p w14:paraId="35AF4AB0" w14:textId="77777777" w:rsidR="007541B4" w:rsidRDefault="00F9374A" w:rsidP="000D444D">
      <w:pPr>
        <w:jc w:val="right"/>
      </w:pPr>
      <w:hyperlink r:id="rId10"/>
      <w:r>
        <w:br w:type="page"/>
      </w:r>
    </w:p>
    <w:p w14:paraId="20D111E3" w14:textId="77777777" w:rsidR="007541B4" w:rsidRDefault="00F9374A">
      <w:hyperlink r:id="rId11"/>
    </w:p>
    <w:p w14:paraId="0FA8040A" w14:textId="77777777" w:rsidR="007541B4" w:rsidRDefault="00F9374A">
      <w:hyperlink r:id="rId12"/>
    </w:p>
    <w:p w14:paraId="3BAFAD8E" w14:textId="77777777" w:rsidR="007541B4" w:rsidRDefault="00F9374A">
      <w:r>
        <w:rPr>
          <w:rFonts w:ascii="Calibri" w:eastAsia="Calibri" w:hAnsi="Calibri" w:cs="Calibri"/>
          <w:b/>
          <w:sz w:val="48"/>
          <w:szCs w:val="48"/>
        </w:rPr>
        <w:t>Table des matières</w:t>
      </w:r>
    </w:p>
    <w:p w14:paraId="5DA1E3B8" w14:textId="77777777" w:rsidR="007541B4" w:rsidRDefault="007541B4"/>
    <w:p w14:paraId="26AA0075" w14:textId="77777777" w:rsidR="007541B4" w:rsidRDefault="007541B4">
      <w:pPr>
        <w:ind w:left="360"/>
      </w:pPr>
    </w:p>
    <w:p w14:paraId="62E05095" w14:textId="1D4814EA" w:rsidR="007541B4" w:rsidRPr="00FE0A7B" w:rsidRDefault="00F9374A" w:rsidP="00FE0A7B">
      <w:pPr>
        <w:tabs>
          <w:tab w:val="right" w:pos="8789"/>
        </w:tabs>
        <w:spacing w:line="360" w:lineRule="auto"/>
        <w:ind w:left="360"/>
        <w:rPr>
          <w:color w:val="auto"/>
        </w:rPr>
      </w:pPr>
      <w:hyperlink w:anchor="h.4n4llhmvyn9">
        <w:r w:rsidRPr="00FE0A7B">
          <w:rPr>
            <w:color w:val="auto"/>
            <w:u w:val="single"/>
          </w:rPr>
          <w:t>Note aux lecteurs</w:t>
        </w:r>
      </w:hyperlink>
      <w:r w:rsidR="00FE0A7B" w:rsidRPr="00FE0A7B">
        <w:rPr>
          <w:color w:val="auto"/>
        </w:rPr>
        <w:tab/>
        <w:t>3</w:t>
      </w:r>
    </w:p>
    <w:p w14:paraId="52805A4A" w14:textId="180AE0F4" w:rsidR="007541B4" w:rsidRPr="00FE0A7B" w:rsidRDefault="00F9374A" w:rsidP="00FE0A7B">
      <w:pPr>
        <w:tabs>
          <w:tab w:val="right" w:pos="8789"/>
        </w:tabs>
        <w:spacing w:line="360" w:lineRule="auto"/>
        <w:ind w:left="360"/>
        <w:rPr>
          <w:color w:val="auto"/>
        </w:rPr>
      </w:pPr>
      <w:hyperlink w:anchor="h.1fob9te">
        <w:r w:rsidRPr="00FE0A7B">
          <w:rPr>
            <w:color w:val="auto"/>
            <w:u w:val="single"/>
          </w:rPr>
          <w:t>Qu’est-ce que le numérique?</w:t>
        </w:r>
      </w:hyperlink>
      <w:r w:rsidR="00FE0A7B" w:rsidRPr="00FE0A7B">
        <w:rPr>
          <w:color w:val="auto"/>
        </w:rPr>
        <w:tab/>
        <w:t>4</w:t>
      </w:r>
    </w:p>
    <w:p w14:paraId="2114B3E2" w14:textId="7464AA7B" w:rsidR="007541B4" w:rsidRPr="00FE0A7B" w:rsidRDefault="00F9374A" w:rsidP="00FE0A7B">
      <w:pPr>
        <w:tabs>
          <w:tab w:val="right" w:pos="8789"/>
        </w:tabs>
        <w:spacing w:line="360" w:lineRule="auto"/>
        <w:ind w:left="360"/>
        <w:rPr>
          <w:color w:val="auto"/>
        </w:rPr>
      </w:pPr>
      <w:hyperlink w:anchor="_Qu’est-ce_que_la">
        <w:r w:rsidRPr="00FE0A7B">
          <w:rPr>
            <w:color w:val="auto"/>
            <w:u w:val="single"/>
          </w:rPr>
          <w:t>Qu’est-ce que la culture numérique?</w:t>
        </w:r>
      </w:hyperlink>
      <w:r w:rsidR="00FE0A7B" w:rsidRPr="00FE0A7B">
        <w:rPr>
          <w:color w:val="auto"/>
        </w:rPr>
        <w:tab/>
        <w:t>7</w:t>
      </w:r>
    </w:p>
    <w:p w14:paraId="3245A744" w14:textId="54ED3994" w:rsidR="007541B4" w:rsidRPr="00FE0A7B" w:rsidRDefault="00F9374A" w:rsidP="00FE0A7B">
      <w:pPr>
        <w:tabs>
          <w:tab w:val="right" w:pos="8789"/>
        </w:tabs>
        <w:spacing w:line="360" w:lineRule="auto"/>
        <w:ind w:left="360"/>
        <w:rPr>
          <w:color w:val="auto"/>
        </w:rPr>
      </w:pPr>
      <w:hyperlink w:anchor="_Qu’est-ce_que_l’économie">
        <w:r w:rsidRPr="00FE0A7B">
          <w:rPr>
            <w:color w:val="auto"/>
            <w:u w:val="single"/>
          </w:rPr>
          <w:t>Qu’est-ce que l’économie numérique?</w:t>
        </w:r>
      </w:hyperlink>
      <w:r w:rsidR="00FE0A7B" w:rsidRPr="00FE0A7B">
        <w:rPr>
          <w:color w:val="auto"/>
        </w:rPr>
        <w:tab/>
        <w:t>10</w:t>
      </w:r>
    </w:p>
    <w:p w14:paraId="352E9E17" w14:textId="2BC6B736" w:rsidR="007541B4" w:rsidRPr="00FE0A7B" w:rsidRDefault="00F9374A" w:rsidP="00FE0A7B">
      <w:pPr>
        <w:tabs>
          <w:tab w:val="right" w:pos="8789"/>
        </w:tabs>
        <w:spacing w:line="360" w:lineRule="auto"/>
        <w:ind w:left="360"/>
        <w:rPr>
          <w:color w:val="auto"/>
        </w:rPr>
      </w:pPr>
      <w:hyperlink w:anchor="_Quels_sont_les">
        <w:r w:rsidRPr="00FE0A7B">
          <w:rPr>
            <w:color w:val="auto"/>
            <w:u w:val="single"/>
          </w:rPr>
          <w:t>Quels sont les enjeux associés au numérique dans le secteur culturel?</w:t>
        </w:r>
      </w:hyperlink>
      <w:r w:rsidR="00FE0A7B" w:rsidRPr="00FE0A7B">
        <w:rPr>
          <w:color w:val="auto"/>
        </w:rPr>
        <w:tab/>
        <w:t>11</w:t>
      </w:r>
    </w:p>
    <w:p w14:paraId="5873AFA5" w14:textId="016F614C" w:rsidR="007541B4" w:rsidRPr="00FE0A7B" w:rsidRDefault="00F9374A" w:rsidP="00FE0A7B">
      <w:pPr>
        <w:tabs>
          <w:tab w:val="right" w:pos="8789"/>
        </w:tabs>
        <w:spacing w:line="360" w:lineRule="auto"/>
        <w:ind w:left="720"/>
        <w:rPr>
          <w:color w:val="auto"/>
        </w:rPr>
      </w:pPr>
      <w:hyperlink w:anchor="_Enjeux_transversaux">
        <w:r w:rsidRPr="00FE0A7B">
          <w:rPr>
            <w:color w:val="auto"/>
            <w:u w:val="single"/>
          </w:rPr>
          <w:t>Enjeux transversaux</w:t>
        </w:r>
      </w:hyperlink>
      <w:r w:rsidR="00FE0A7B" w:rsidRPr="00FE0A7B">
        <w:rPr>
          <w:color w:val="auto"/>
        </w:rPr>
        <w:tab/>
        <w:t>13</w:t>
      </w:r>
    </w:p>
    <w:p w14:paraId="69263E3B" w14:textId="28F44972" w:rsidR="007541B4" w:rsidRPr="00FE0A7B" w:rsidRDefault="00F9374A" w:rsidP="00FE0A7B">
      <w:pPr>
        <w:tabs>
          <w:tab w:val="right" w:pos="8789"/>
        </w:tabs>
        <w:spacing w:line="360" w:lineRule="auto"/>
        <w:ind w:left="1080"/>
        <w:rPr>
          <w:color w:val="auto"/>
        </w:rPr>
      </w:pPr>
      <w:hyperlink w:anchor="h.17dp8vu">
        <w:r w:rsidRPr="00FE0A7B">
          <w:rPr>
            <w:color w:val="auto"/>
            <w:u w:val="single"/>
          </w:rPr>
          <w:t>Le droit d’auteur</w:t>
        </w:r>
      </w:hyperlink>
      <w:r w:rsidR="00FE0A7B" w:rsidRPr="00FE0A7B">
        <w:rPr>
          <w:color w:val="auto"/>
        </w:rPr>
        <w:tab/>
        <w:t>13</w:t>
      </w:r>
    </w:p>
    <w:p w14:paraId="7B2E4FD9" w14:textId="3EB27408" w:rsidR="007541B4" w:rsidRPr="00FE0A7B" w:rsidRDefault="00F9374A" w:rsidP="00FE0A7B">
      <w:pPr>
        <w:tabs>
          <w:tab w:val="right" w:pos="8789"/>
        </w:tabs>
        <w:spacing w:line="360" w:lineRule="auto"/>
        <w:ind w:left="1080"/>
        <w:rPr>
          <w:color w:val="auto"/>
        </w:rPr>
      </w:pPr>
      <w:hyperlink w:anchor="h.3rdcrjn">
        <w:r w:rsidRPr="00FE0A7B">
          <w:rPr>
            <w:color w:val="auto"/>
            <w:u w:val="single"/>
          </w:rPr>
          <w:t>Le rôle des spécialistes</w:t>
        </w:r>
      </w:hyperlink>
      <w:r w:rsidR="00FE0A7B" w:rsidRPr="00FE0A7B">
        <w:rPr>
          <w:color w:val="auto"/>
        </w:rPr>
        <w:tab/>
        <w:t>13</w:t>
      </w:r>
    </w:p>
    <w:p w14:paraId="3ABA1FAF" w14:textId="5F1A1F2C" w:rsidR="007541B4" w:rsidRPr="00FE0A7B" w:rsidRDefault="00F9374A" w:rsidP="00FE0A7B">
      <w:pPr>
        <w:tabs>
          <w:tab w:val="right" w:pos="8789"/>
        </w:tabs>
        <w:spacing w:line="360" w:lineRule="auto"/>
        <w:ind w:left="1080"/>
        <w:rPr>
          <w:color w:val="auto"/>
        </w:rPr>
      </w:pPr>
      <w:hyperlink w:anchor="h.26in1rg">
        <w:r w:rsidRPr="00FE0A7B">
          <w:rPr>
            <w:color w:val="auto"/>
            <w:u w:val="single"/>
          </w:rPr>
          <w:t>La protection de la vie privée, sécurité et durabilité</w:t>
        </w:r>
      </w:hyperlink>
      <w:r w:rsidR="00FE0A7B" w:rsidRPr="00FE0A7B">
        <w:rPr>
          <w:color w:val="auto"/>
        </w:rPr>
        <w:tab/>
        <w:t>13</w:t>
      </w:r>
    </w:p>
    <w:p w14:paraId="115E4D20" w14:textId="082ACF6D" w:rsidR="007541B4" w:rsidRPr="00FE0A7B" w:rsidRDefault="00F9374A" w:rsidP="00FE0A7B">
      <w:pPr>
        <w:tabs>
          <w:tab w:val="right" w:pos="8789"/>
        </w:tabs>
        <w:spacing w:line="360" w:lineRule="auto"/>
        <w:ind w:left="1080"/>
        <w:rPr>
          <w:color w:val="auto"/>
        </w:rPr>
      </w:pPr>
      <w:hyperlink w:anchor="h.lnxbz9">
        <w:r w:rsidRPr="00FE0A7B">
          <w:rPr>
            <w:color w:val="auto"/>
            <w:u w:val="single"/>
          </w:rPr>
          <w:t>La découvrabilité</w:t>
        </w:r>
      </w:hyperlink>
      <w:r w:rsidR="00FE0A7B" w:rsidRPr="00FE0A7B">
        <w:rPr>
          <w:color w:val="auto"/>
        </w:rPr>
        <w:tab/>
        <w:t>13</w:t>
      </w:r>
    </w:p>
    <w:p w14:paraId="69C18237" w14:textId="6D644669" w:rsidR="007541B4" w:rsidRPr="00FE0A7B" w:rsidRDefault="00F9374A" w:rsidP="00FE0A7B">
      <w:pPr>
        <w:tabs>
          <w:tab w:val="right" w:pos="8789"/>
        </w:tabs>
        <w:spacing w:line="360" w:lineRule="auto"/>
        <w:ind w:left="1080"/>
        <w:rPr>
          <w:color w:val="auto"/>
        </w:rPr>
      </w:pPr>
      <w:hyperlink w:anchor="h.35nkun2">
        <w:r w:rsidRPr="00FE0A7B">
          <w:rPr>
            <w:color w:val="auto"/>
            <w:u w:val="single"/>
          </w:rPr>
          <w:t>La gestion</w:t>
        </w:r>
      </w:hyperlink>
      <w:r w:rsidR="00FE0A7B" w:rsidRPr="00FE0A7B">
        <w:rPr>
          <w:color w:val="auto"/>
        </w:rPr>
        <w:tab/>
        <w:t>14</w:t>
      </w:r>
    </w:p>
    <w:p w14:paraId="3FAD5DA9" w14:textId="3AEE24BA" w:rsidR="007541B4" w:rsidRPr="00FE0A7B" w:rsidRDefault="00F9374A" w:rsidP="00FE0A7B">
      <w:pPr>
        <w:tabs>
          <w:tab w:val="right" w:pos="8789"/>
        </w:tabs>
        <w:spacing w:line="360" w:lineRule="auto"/>
        <w:ind w:left="720"/>
        <w:rPr>
          <w:color w:val="auto"/>
        </w:rPr>
      </w:pPr>
      <w:hyperlink w:anchor="h.1ksv4uv">
        <w:r w:rsidRPr="00FE0A7B">
          <w:rPr>
            <w:color w:val="auto"/>
            <w:u w:val="single"/>
          </w:rPr>
          <w:t>Enjeux numériques en création, diffusion, production</w:t>
        </w:r>
      </w:hyperlink>
      <w:r w:rsidR="00FE0A7B" w:rsidRPr="00FE0A7B">
        <w:rPr>
          <w:color w:val="auto"/>
        </w:rPr>
        <w:tab/>
        <w:t>14</w:t>
      </w:r>
    </w:p>
    <w:p w14:paraId="78EEE286" w14:textId="5D03D3B4" w:rsidR="007541B4" w:rsidRPr="00FE0A7B" w:rsidRDefault="00F9374A" w:rsidP="00FE0A7B">
      <w:pPr>
        <w:tabs>
          <w:tab w:val="right" w:pos="8789"/>
        </w:tabs>
        <w:spacing w:line="360" w:lineRule="auto"/>
        <w:ind w:left="1080"/>
        <w:rPr>
          <w:color w:val="auto"/>
        </w:rPr>
      </w:pPr>
      <w:hyperlink w:anchor="h.ypddux9absyj">
        <w:r w:rsidRPr="00FE0A7B">
          <w:rPr>
            <w:color w:val="auto"/>
            <w:u w:val="single"/>
          </w:rPr>
          <w:t>La création</w:t>
        </w:r>
      </w:hyperlink>
      <w:r w:rsidR="00FE0A7B" w:rsidRPr="00FE0A7B">
        <w:rPr>
          <w:color w:val="auto"/>
        </w:rPr>
        <w:tab/>
        <w:t>14</w:t>
      </w:r>
    </w:p>
    <w:p w14:paraId="7F752F7A" w14:textId="76DD7BF3" w:rsidR="007541B4" w:rsidRPr="00FE0A7B" w:rsidRDefault="00F9374A" w:rsidP="00FE0A7B">
      <w:pPr>
        <w:tabs>
          <w:tab w:val="right" w:pos="8789"/>
        </w:tabs>
        <w:spacing w:line="360" w:lineRule="auto"/>
        <w:ind w:left="1080"/>
        <w:rPr>
          <w:color w:val="auto"/>
        </w:rPr>
      </w:pPr>
      <w:hyperlink w:anchor="h.2jxsxqh">
        <w:r w:rsidRPr="00FE0A7B">
          <w:rPr>
            <w:color w:val="auto"/>
            <w:u w:val="single"/>
          </w:rPr>
          <w:t>La diffusion</w:t>
        </w:r>
      </w:hyperlink>
      <w:r w:rsidR="00FE0A7B" w:rsidRPr="00FE0A7B">
        <w:rPr>
          <w:color w:val="auto"/>
        </w:rPr>
        <w:tab/>
        <w:t>15</w:t>
      </w:r>
    </w:p>
    <w:p w14:paraId="4DAB64D0" w14:textId="29E91822" w:rsidR="007541B4" w:rsidRPr="00FE0A7B" w:rsidRDefault="00F9374A" w:rsidP="00FE0A7B">
      <w:pPr>
        <w:tabs>
          <w:tab w:val="right" w:pos="8789"/>
        </w:tabs>
        <w:spacing w:line="360" w:lineRule="auto"/>
        <w:ind w:left="1080"/>
        <w:rPr>
          <w:color w:val="auto"/>
        </w:rPr>
      </w:pPr>
      <w:hyperlink w:anchor="_La_production">
        <w:r w:rsidRPr="00FE0A7B">
          <w:rPr>
            <w:color w:val="auto"/>
            <w:u w:val="single"/>
          </w:rPr>
          <w:t>La production</w:t>
        </w:r>
      </w:hyperlink>
      <w:r w:rsidR="00FE0A7B" w:rsidRPr="00FE0A7B">
        <w:rPr>
          <w:color w:val="auto"/>
        </w:rPr>
        <w:tab/>
        <w:t>16</w:t>
      </w:r>
    </w:p>
    <w:p w14:paraId="43476564" w14:textId="6E4F97C1" w:rsidR="007541B4" w:rsidRPr="00FE0A7B" w:rsidRDefault="00F9374A" w:rsidP="00FE0A7B">
      <w:pPr>
        <w:tabs>
          <w:tab w:val="right" w:pos="8789"/>
        </w:tabs>
        <w:spacing w:line="360" w:lineRule="auto"/>
        <w:ind w:left="360"/>
        <w:rPr>
          <w:color w:val="auto"/>
        </w:rPr>
      </w:pPr>
      <w:hyperlink w:anchor="_La_littératie_numérique">
        <w:r w:rsidRPr="00FE0A7B">
          <w:rPr>
            <w:color w:val="auto"/>
            <w:u w:val="single"/>
          </w:rPr>
          <w:t>La littératie numérique et les compétences numériques de base</w:t>
        </w:r>
      </w:hyperlink>
      <w:r w:rsidR="00FE0A7B" w:rsidRPr="00FE0A7B">
        <w:rPr>
          <w:color w:val="auto"/>
        </w:rPr>
        <w:tab/>
        <w:t>17</w:t>
      </w:r>
    </w:p>
    <w:p w14:paraId="25098166" w14:textId="7E7DCB49" w:rsidR="007541B4" w:rsidRPr="00FE0A7B" w:rsidRDefault="00F9374A" w:rsidP="00FE0A7B">
      <w:pPr>
        <w:tabs>
          <w:tab w:val="right" w:pos="8789"/>
        </w:tabs>
        <w:spacing w:line="360" w:lineRule="auto"/>
        <w:ind w:left="360"/>
        <w:rPr>
          <w:color w:val="auto"/>
        </w:rPr>
      </w:pPr>
      <w:hyperlink w:anchor="_Les_compétences_numériques">
        <w:r w:rsidRPr="00FE0A7B">
          <w:rPr>
            <w:color w:val="auto"/>
            <w:u w:val="single"/>
          </w:rPr>
          <w:t>Les compétences numériques spécifiques au secteur culturel</w:t>
        </w:r>
      </w:hyperlink>
      <w:r w:rsidR="00FE0A7B" w:rsidRPr="00FE0A7B">
        <w:rPr>
          <w:color w:val="auto"/>
        </w:rPr>
        <w:tab/>
        <w:t>19</w:t>
      </w:r>
    </w:p>
    <w:p w14:paraId="78B5F83F" w14:textId="3AEC993E" w:rsidR="007541B4" w:rsidRPr="00FE0A7B" w:rsidRDefault="00F9374A" w:rsidP="00FE0A7B">
      <w:pPr>
        <w:tabs>
          <w:tab w:val="right" w:pos="8789"/>
        </w:tabs>
        <w:spacing w:line="360" w:lineRule="auto"/>
        <w:ind w:left="360"/>
        <w:rPr>
          <w:color w:val="auto"/>
        </w:rPr>
      </w:pPr>
      <w:hyperlink w:anchor="h.2xcytpi">
        <w:r w:rsidRPr="00FE0A7B">
          <w:rPr>
            <w:color w:val="auto"/>
            <w:u w:val="single"/>
          </w:rPr>
          <w:t>Stratégie de diffusion des connaissances</w:t>
        </w:r>
      </w:hyperlink>
      <w:r w:rsidR="00FE0A7B" w:rsidRPr="00FE0A7B">
        <w:rPr>
          <w:color w:val="auto"/>
        </w:rPr>
        <w:tab/>
        <w:t>20</w:t>
      </w:r>
    </w:p>
    <w:p w14:paraId="7801930D" w14:textId="21BFC4C1" w:rsidR="007541B4" w:rsidRPr="00FE0A7B" w:rsidRDefault="00F9374A" w:rsidP="00FE0A7B">
      <w:pPr>
        <w:tabs>
          <w:tab w:val="right" w:pos="8789"/>
        </w:tabs>
        <w:spacing w:line="360" w:lineRule="auto"/>
        <w:ind w:left="720"/>
        <w:rPr>
          <w:color w:val="auto"/>
        </w:rPr>
      </w:pPr>
      <w:hyperlink w:anchor="h.1ci93xb">
        <w:r w:rsidRPr="00FE0A7B">
          <w:rPr>
            <w:color w:val="auto"/>
            <w:u w:val="single"/>
          </w:rPr>
          <w:t>Le cadre de référence pour l’acquisition de connaissances</w:t>
        </w:r>
      </w:hyperlink>
      <w:r w:rsidR="00FE0A7B" w:rsidRPr="00FE0A7B">
        <w:rPr>
          <w:color w:val="auto"/>
        </w:rPr>
        <w:tab/>
        <w:t>20</w:t>
      </w:r>
    </w:p>
    <w:p w14:paraId="6F7357D3" w14:textId="54EBE2CC" w:rsidR="007541B4" w:rsidRPr="00FE0A7B" w:rsidRDefault="00F9374A" w:rsidP="00FE0A7B">
      <w:pPr>
        <w:tabs>
          <w:tab w:val="right" w:pos="8789"/>
        </w:tabs>
        <w:spacing w:line="360" w:lineRule="auto"/>
        <w:ind w:left="720"/>
        <w:rPr>
          <w:color w:val="auto"/>
        </w:rPr>
      </w:pPr>
      <w:hyperlink w:anchor="h.3whwml4">
        <w:r w:rsidRPr="00FE0A7B">
          <w:rPr>
            <w:color w:val="auto"/>
            <w:u w:val="single"/>
          </w:rPr>
          <w:t>Quelles approches de formation?</w:t>
        </w:r>
      </w:hyperlink>
      <w:r w:rsidR="00FE0A7B" w:rsidRPr="00FE0A7B">
        <w:rPr>
          <w:color w:val="auto"/>
        </w:rPr>
        <w:tab/>
        <w:t>20</w:t>
      </w:r>
    </w:p>
    <w:p w14:paraId="36FD2E77" w14:textId="78689F45" w:rsidR="007541B4" w:rsidRPr="00FE0A7B" w:rsidRDefault="00F9374A" w:rsidP="00FE0A7B">
      <w:pPr>
        <w:tabs>
          <w:tab w:val="right" w:pos="8789"/>
        </w:tabs>
        <w:spacing w:line="360" w:lineRule="auto"/>
        <w:ind w:left="720"/>
        <w:rPr>
          <w:color w:val="auto"/>
        </w:rPr>
      </w:pPr>
      <w:hyperlink w:anchor="h.2bn6wsx">
        <w:r w:rsidRPr="00FE0A7B">
          <w:rPr>
            <w:color w:val="auto"/>
            <w:u w:val="single"/>
          </w:rPr>
          <w:t>Quelle sera la stratégie de partage des connaissances?</w:t>
        </w:r>
      </w:hyperlink>
      <w:r w:rsidR="00FE0A7B" w:rsidRPr="00FE0A7B">
        <w:rPr>
          <w:color w:val="auto"/>
        </w:rPr>
        <w:tab/>
        <w:t>21</w:t>
      </w:r>
    </w:p>
    <w:p w14:paraId="29EC6BF7" w14:textId="60B3213C" w:rsidR="007541B4" w:rsidRPr="00FE0A7B" w:rsidRDefault="00F9374A" w:rsidP="00FE0A7B">
      <w:pPr>
        <w:tabs>
          <w:tab w:val="right" w:pos="8789"/>
        </w:tabs>
        <w:spacing w:line="360" w:lineRule="auto"/>
        <w:ind w:left="360"/>
        <w:rPr>
          <w:color w:val="auto"/>
        </w:rPr>
      </w:pPr>
      <w:hyperlink w:anchor="h.gkq2m6cebw43">
        <w:r w:rsidRPr="00FE0A7B">
          <w:rPr>
            <w:color w:val="auto"/>
            <w:u w:val="single"/>
          </w:rPr>
          <w:t>Conclusion</w:t>
        </w:r>
      </w:hyperlink>
      <w:r w:rsidR="00FE0A7B" w:rsidRPr="00FE0A7B">
        <w:rPr>
          <w:color w:val="auto"/>
        </w:rPr>
        <w:tab/>
        <w:t>22</w:t>
      </w:r>
    </w:p>
    <w:p w14:paraId="6DF6A94F" w14:textId="530EEEB6" w:rsidR="007541B4" w:rsidRPr="00FE0A7B" w:rsidRDefault="00F9374A" w:rsidP="00FE0A7B">
      <w:pPr>
        <w:tabs>
          <w:tab w:val="right" w:pos="8789"/>
        </w:tabs>
        <w:spacing w:line="360" w:lineRule="auto"/>
        <w:ind w:left="360"/>
        <w:rPr>
          <w:color w:val="auto"/>
        </w:rPr>
      </w:pPr>
      <w:hyperlink w:anchor="h.vbucfup1ctjh">
        <w:r w:rsidRPr="00FE0A7B">
          <w:rPr>
            <w:color w:val="auto"/>
            <w:u w:val="single"/>
          </w:rPr>
          <w:t>Liens</w:t>
        </w:r>
      </w:hyperlink>
      <w:r w:rsidR="00FE0A7B" w:rsidRPr="00FE0A7B">
        <w:rPr>
          <w:color w:val="auto"/>
        </w:rPr>
        <w:tab/>
        <w:t>23</w:t>
      </w:r>
    </w:p>
    <w:p w14:paraId="227D2D01" w14:textId="7EE895E1" w:rsidR="00914BD6" w:rsidRPr="00FE0A7B" w:rsidRDefault="00914BD6" w:rsidP="00FE0A7B">
      <w:pPr>
        <w:tabs>
          <w:tab w:val="right" w:pos="8789"/>
        </w:tabs>
        <w:spacing w:line="360" w:lineRule="auto"/>
        <w:ind w:left="360"/>
        <w:rPr>
          <w:color w:val="auto"/>
        </w:rPr>
      </w:pPr>
      <w:hyperlink w:anchor="_Crédits" w:history="1">
        <w:r w:rsidRPr="00FE0A7B">
          <w:rPr>
            <w:color w:val="auto"/>
          </w:rPr>
          <w:t>Crédits</w:t>
        </w:r>
      </w:hyperlink>
      <w:r w:rsidR="00FE0A7B" w:rsidRPr="00FE0A7B">
        <w:rPr>
          <w:color w:val="auto"/>
        </w:rPr>
        <w:tab/>
        <w:t>23</w:t>
      </w:r>
    </w:p>
    <w:p w14:paraId="2ACA3FF3" w14:textId="77777777" w:rsidR="007541B4" w:rsidRDefault="007541B4"/>
    <w:p w14:paraId="2C0417AF" w14:textId="77777777" w:rsidR="007541B4" w:rsidRDefault="007541B4"/>
    <w:p w14:paraId="340D5636" w14:textId="77777777" w:rsidR="007541B4" w:rsidRDefault="00F9374A">
      <w:r>
        <w:br w:type="page"/>
      </w:r>
    </w:p>
    <w:p w14:paraId="7EB133F3" w14:textId="77777777" w:rsidR="007541B4" w:rsidRDefault="00F9374A" w:rsidP="007A482A">
      <w:pPr>
        <w:pStyle w:val="Titre2"/>
        <w:spacing w:before="240"/>
      </w:pPr>
      <w:bookmarkStart w:id="0" w:name="h.gjdgxs" w:colFirst="0" w:colLast="0"/>
      <w:bookmarkStart w:id="1" w:name="h.4n4llhmvyn9" w:colFirst="0" w:colLast="0"/>
      <w:bookmarkEnd w:id="0"/>
      <w:bookmarkEnd w:id="1"/>
      <w:r>
        <w:lastRenderedPageBreak/>
        <w:t>Note aux lecteurs</w:t>
      </w:r>
    </w:p>
    <w:p w14:paraId="6F22E56A" w14:textId="77777777" w:rsidR="007541B4" w:rsidRDefault="00F9374A" w:rsidP="00C70F65">
      <w:pPr>
        <w:spacing w:line="240" w:lineRule="auto"/>
        <w:jc w:val="both"/>
      </w:pPr>
      <w:r>
        <w:rPr>
          <w:rFonts w:ascii="Calibri" w:eastAsia="Calibri" w:hAnsi="Calibri" w:cs="Calibri"/>
        </w:rPr>
        <w:t xml:space="preserve">Le présent document de référence a été élaboré suite à la formation du 10 mars 2016 sur le développement des compétences numériques et la mise en place de stratégies de diffusion des connaissances. Il est complémentaire au scénario d'animation confié par Compétence Culture à Annie Chénier (consultante et formatrice en stratégie numérique dans le secteur des arts et de la culture) et destiné à outiller les responsables de la formation continue dans le secteur culturel. </w:t>
      </w:r>
    </w:p>
    <w:p w14:paraId="28C80254" w14:textId="77777777" w:rsidR="007541B4" w:rsidRDefault="007541B4" w:rsidP="00C70F65">
      <w:pPr>
        <w:spacing w:line="240" w:lineRule="auto"/>
        <w:jc w:val="both"/>
      </w:pPr>
    </w:p>
    <w:p w14:paraId="1C0E1CDF" w14:textId="77777777" w:rsidR="007541B4" w:rsidRDefault="00F9374A" w:rsidP="00C70F65">
      <w:pPr>
        <w:spacing w:line="240" w:lineRule="auto"/>
        <w:jc w:val="both"/>
      </w:pPr>
      <w:r>
        <w:rPr>
          <w:rFonts w:ascii="Calibri" w:eastAsia="Calibri" w:hAnsi="Calibri" w:cs="Calibri"/>
        </w:rPr>
        <w:t xml:space="preserve">Dans l'esprit des valeurs de la </w:t>
      </w:r>
      <w:r w:rsidR="001E1393">
        <w:rPr>
          <w:rFonts w:ascii="Calibri" w:eastAsia="Calibri" w:hAnsi="Calibri" w:cs="Calibri"/>
        </w:rPr>
        <w:t xml:space="preserve">« culture numérique » </w:t>
      </w:r>
      <w:r>
        <w:rPr>
          <w:rFonts w:ascii="Calibri" w:eastAsia="Calibri" w:hAnsi="Calibri" w:cs="Calibri"/>
        </w:rPr>
        <w:t xml:space="preserve">, soit la collaboration, le partage et l'ouverture, ce document fait l'objet d'une Licence Creative Commons </w:t>
      </w:r>
      <w:r w:rsidR="001E1393" w:rsidRPr="007A482A">
        <w:rPr>
          <w:rFonts w:ascii="Calibri" w:eastAsia="Calibri" w:hAnsi="Calibri" w:cs="Calibri"/>
          <w:color w:val="auto"/>
        </w:rPr>
        <w:t>«</w:t>
      </w:r>
      <w:r w:rsidR="001E1393">
        <w:rPr>
          <w:rFonts w:ascii="Calibri" w:eastAsia="Calibri" w:hAnsi="Calibri" w:cs="Calibri"/>
          <w:color w:val="0D901A"/>
        </w:rPr>
        <w:t> </w:t>
      </w:r>
      <w:hyperlink r:id="rId13">
        <w:r>
          <w:rPr>
            <w:rFonts w:ascii="Calibri" w:eastAsia="Calibri" w:hAnsi="Calibri" w:cs="Calibri"/>
            <w:color w:val="1155CC"/>
            <w:u w:val="single"/>
          </w:rPr>
          <w:t>Attribution</w:t>
        </w:r>
      </w:hyperlink>
      <w:hyperlink r:id="rId14">
        <w:r>
          <w:rPr>
            <w:rFonts w:ascii="Calibri" w:eastAsia="Calibri" w:hAnsi="Calibri" w:cs="Calibri"/>
            <w:color w:val="1155CC"/>
            <w:u w:val="single"/>
          </w:rPr>
          <w:t xml:space="preserve"> - Pas d’</w:t>
        </w:r>
      </w:hyperlink>
      <w:hyperlink r:id="rId15">
        <w:r>
          <w:rPr>
            <w:rFonts w:ascii="Calibri" w:eastAsia="Calibri" w:hAnsi="Calibri" w:cs="Calibri"/>
            <w:color w:val="1155CC"/>
            <w:u w:val="single"/>
          </w:rPr>
          <w:t>Utilisation Commerciale</w:t>
        </w:r>
      </w:hyperlink>
      <w:r w:rsidR="001E1393">
        <w:rPr>
          <w:rFonts w:ascii="Calibri" w:eastAsia="Calibri" w:hAnsi="Calibri" w:cs="Calibri"/>
          <w:color w:val="0D901A"/>
        </w:rPr>
        <w:t> </w:t>
      </w:r>
      <w:r w:rsidR="001E1393" w:rsidRPr="001E1393">
        <w:rPr>
          <w:rFonts w:ascii="Calibri" w:eastAsia="Calibri" w:hAnsi="Calibri" w:cs="Calibri"/>
          <w:color w:val="auto"/>
        </w:rPr>
        <w:t>»</w:t>
      </w:r>
      <w:r w:rsidRPr="001E1393">
        <w:rPr>
          <w:rFonts w:ascii="Calibri" w:eastAsia="Calibri" w:hAnsi="Calibri" w:cs="Calibri"/>
          <w:color w:val="auto"/>
        </w:rPr>
        <w:t>.</w:t>
      </w:r>
      <w:r>
        <w:rPr>
          <w:rFonts w:ascii="Calibri" w:eastAsia="Calibri" w:hAnsi="Calibri" w:cs="Calibri"/>
        </w:rPr>
        <w:t xml:space="preserve"> Cette démarche vise une meilleure intégration de la littératie numérique et de la culture numérique. Partagez-le, adaptez-le!</w:t>
      </w:r>
    </w:p>
    <w:p w14:paraId="64764E02" w14:textId="77777777" w:rsidR="007541B4" w:rsidRDefault="007541B4" w:rsidP="00C70F65">
      <w:pPr>
        <w:spacing w:line="240" w:lineRule="auto"/>
        <w:jc w:val="both"/>
      </w:pPr>
    </w:p>
    <w:p w14:paraId="299B8901" w14:textId="77777777" w:rsidR="007541B4" w:rsidRDefault="00F9374A" w:rsidP="00C70F65">
      <w:pPr>
        <w:spacing w:line="240" w:lineRule="auto"/>
        <w:jc w:val="both"/>
      </w:pPr>
      <w:r>
        <w:rPr>
          <w:rFonts w:ascii="Calibri" w:eastAsia="Calibri" w:hAnsi="Calibri" w:cs="Calibri"/>
          <w:b/>
        </w:rPr>
        <w:t>Usage d’anglicismes et de néologismes dans la vie numérique</w:t>
      </w:r>
      <w:r>
        <w:rPr>
          <w:rFonts w:ascii="Calibri" w:eastAsia="Calibri" w:hAnsi="Calibri" w:cs="Calibri"/>
        </w:rPr>
        <w:t xml:space="preserve"> - Nous souhaitons attirer votre attention sur l’utilisation de certains anglicismes ou néologismes qui pourraient agacer certains lecteurs. Nous avons choisi de les conserver pour faciliter la compréhension du lecteur étant donné que ce vocabulaire est fortement utilisé par l’industrie numérique, mais il nous importait </w:t>
      </w:r>
      <w:r>
        <w:t xml:space="preserve">de </w:t>
      </w:r>
      <w:r>
        <w:rPr>
          <w:rFonts w:ascii="Calibri" w:eastAsia="Calibri" w:hAnsi="Calibri" w:cs="Calibri"/>
        </w:rPr>
        <w:t xml:space="preserve">proposer une alternative en français à certains mots, termes et expressions. Notez que l’orthographe de certains termes nouvellement entrés dans l’usage varie selon les sources. </w:t>
      </w:r>
    </w:p>
    <w:p w14:paraId="4EE3C2E1" w14:textId="77777777" w:rsidR="007541B4" w:rsidRDefault="007541B4" w:rsidP="00C70F65">
      <w:pPr>
        <w:spacing w:line="240" w:lineRule="auto"/>
        <w:jc w:val="both"/>
      </w:pPr>
    </w:p>
    <w:p w14:paraId="12B81193" w14:textId="77777777" w:rsidR="007541B4" w:rsidRDefault="00F9374A" w:rsidP="00C70F65">
      <w:pPr>
        <w:spacing w:line="240" w:lineRule="auto"/>
        <w:jc w:val="both"/>
      </w:pPr>
      <w:r>
        <w:rPr>
          <w:rFonts w:ascii="Calibri" w:eastAsia="Calibri" w:hAnsi="Calibri" w:cs="Calibri"/>
          <w:b/>
        </w:rPr>
        <w:t>Vidéo reliée à ce document de référence</w:t>
      </w:r>
    </w:p>
    <w:p w14:paraId="3A86F418" w14:textId="7B8914FD" w:rsidR="007541B4" w:rsidRDefault="00F9374A" w:rsidP="00C70F65">
      <w:pPr>
        <w:spacing w:line="240" w:lineRule="auto"/>
        <w:jc w:val="both"/>
      </w:pPr>
      <w:r>
        <w:rPr>
          <w:rFonts w:ascii="Calibri" w:eastAsia="Calibri" w:hAnsi="Calibri" w:cs="Calibri"/>
        </w:rPr>
        <w:t xml:space="preserve">La vidéo intitulée </w:t>
      </w:r>
      <w:hyperlink r:id="rId16" w:history="1">
        <w:r w:rsidRPr="00326683">
          <w:rPr>
            <w:rFonts w:ascii="Calibri" w:eastAsia="Calibri" w:hAnsi="Calibri" w:cs="Calibri"/>
            <w:i/>
            <w:color w:val="1155CC"/>
            <w:u w:val="single"/>
          </w:rPr>
          <w:t>Aperçu de la formation du 10 mars 2016</w:t>
        </w:r>
      </w:hyperlink>
      <w:r w:rsidRPr="00326683">
        <w:rPr>
          <w:rFonts w:ascii="Calibri" w:eastAsia="Calibri" w:hAnsi="Calibri" w:cs="Calibri"/>
          <w:color w:val="1155CC"/>
        </w:rPr>
        <w:t>,</w:t>
      </w:r>
      <w:r>
        <w:rPr>
          <w:rFonts w:ascii="Calibri" w:eastAsia="Calibri" w:hAnsi="Calibri" w:cs="Calibri"/>
        </w:rPr>
        <w:t xml:space="preserve"> disponible sur le site internet de </w:t>
      </w:r>
      <w:r w:rsidR="002E349E" w:rsidRPr="002E349E">
        <w:rPr>
          <w:rFonts w:ascii="Calibri" w:eastAsia="Calibri" w:hAnsi="Calibri" w:cs="Calibri"/>
        </w:rPr>
        <w:t>Compétence Culture</w:t>
      </w:r>
      <w:r>
        <w:rPr>
          <w:rFonts w:ascii="Calibri" w:eastAsia="Calibri" w:hAnsi="Calibri" w:cs="Calibri"/>
        </w:rPr>
        <w:t xml:space="preserve">, permet de comprendre les enjeux de la formation à l’origine de ce document. </w:t>
      </w:r>
    </w:p>
    <w:p w14:paraId="664EFF54" w14:textId="77777777" w:rsidR="007541B4" w:rsidRDefault="007541B4">
      <w:pPr>
        <w:pStyle w:val="Titre1"/>
      </w:pPr>
      <w:bookmarkStart w:id="2" w:name="h.30j0zll" w:colFirst="0" w:colLast="0"/>
      <w:bookmarkEnd w:id="2"/>
    </w:p>
    <w:p w14:paraId="7FA625B5" w14:textId="77777777" w:rsidR="007541B4" w:rsidRDefault="00F9374A">
      <w:r>
        <w:br w:type="page"/>
      </w:r>
    </w:p>
    <w:p w14:paraId="6CCC459C" w14:textId="77777777" w:rsidR="007541B4" w:rsidRDefault="00F9374A" w:rsidP="007A482A">
      <w:pPr>
        <w:pStyle w:val="Titre2"/>
        <w:spacing w:before="240"/>
      </w:pPr>
      <w:bookmarkStart w:id="3" w:name="h.1fob9te" w:colFirst="0" w:colLast="0"/>
      <w:bookmarkEnd w:id="3"/>
      <w:r>
        <w:lastRenderedPageBreak/>
        <w:t>Qu’est-ce que le numérique?</w:t>
      </w:r>
    </w:p>
    <w:p w14:paraId="739755EC" w14:textId="77777777" w:rsidR="007541B4" w:rsidRDefault="00F9374A" w:rsidP="00C70F65">
      <w:pPr>
        <w:spacing w:line="240" w:lineRule="auto"/>
        <w:jc w:val="both"/>
      </w:pPr>
      <w:r>
        <w:rPr>
          <w:rFonts w:ascii="Calibri" w:eastAsia="Calibri" w:hAnsi="Calibri" w:cs="Calibri"/>
        </w:rPr>
        <w:t>Le terme « numérique » est encore difficile à cerner; les définitions sont en constante évolution. Au sens littéral, le numérique fait référence à :</w:t>
      </w:r>
    </w:p>
    <w:p w14:paraId="0FC84070" w14:textId="77777777" w:rsidR="007541B4" w:rsidRDefault="007541B4">
      <w:pPr>
        <w:jc w:val="both"/>
      </w:pPr>
    </w:p>
    <w:p w14:paraId="105CCC5A" w14:textId="77777777" w:rsidR="007541B4" w:rsidRDefault="00F9374A" w:rsidP="008B22E8">
      <w:pPr>
        <w:spacing w:line="240" w:lineRule="auto"/>
        <w:ind w:left="1134" w:right="1418"/>
      </w:pPr>
      <w:r>
        <w:rPr>
          <w:rFonts w:ascii="Calibri" w:eastAsia="Calibri" w:hAnsi="Calibri" w:cs="Calibri"/>
          <w:highlight w:val="white"/>
        </w:rPr>
        <w:t>« [</w:t>
      </w:r>
      <w:r>
        <w:rPr>
          <w:rFonts w:ascii="Calibri" w:eastAsia="Calibri" w:hAnsi="Calibri" w:cs="Calibri"/>
          <w:i/>
          <w:highlight w:val="white"/>
        </w:rPr>
        <w:t>L’e</w:t>
      </w:r>
      <w:r>
        <w:rPr>
          <w:rFonts w:ascii="Calibri" w:eastAsia="Calibri" w:hAnsi="Calibri" w:cs="Calibri"/>
          <w:highlight w:val="white"/>
        </w:rPr>
        <w:t>]</w:t>
      </w:r>
      <w:r>
        <w:rPr>
          <w:i/>
          <w:sz w:val="19"/>
          <w:szCs w:val="19"/>
          <w:highlight w:val="white"/>
        </w:rPr>
        <w:t>nsemble des techniques qui permettent la production, le stockage et le traitement d'informations sous forme binaire (1 ou 0</w:t>
      </w:r>
      <w:r w:rsidRPr="001E1393">
        <w:rPr>
          <w:i/>
          <w:color w:val="auto"/>
          <w:sz w:val="19"/>
          <w:szCs w:val="19"/>
          <w:highlight w:val="white"/>
        </w:rPr>
        <w:t>)</w:t>
      </w:r>
      <w:r w:rsidRPr="001E1393">
        <w:rPr>
          <w:color w:val="auto"/>
          <w:sz w:val="19"/>
          <w:szCs w:val="19"/>
          <w:highlight w:val="white"/>
          <w:vertAlign w:val="superscript"/>
        </w:rPr>
        <w:footnoteReference w:id="1"/>
      </w:r>
      <w:r w:rsidR="001E1393" w:rsidRPr="001E1393">
        <w:rPr>
          <w:color w:val="auto"/>
          <w:sz w:val="19"/>
          <w:szCs w:val="19"/>
          <w:highlight w:val="white"/>
        </w:rPr>
        <w:t> </w:t>
      </w:r>
      <w:r w:rsidRPr="001E1393">
        <w:rPr>
          <w:rFonts w:ascii="Calibri" w:eastAsia="Calibri" w:hAnsi="Calibri" w:cs="Calibri"/>
          <w:color w:val="auto"/>
          <w:highlight w:val="white"/>
        </w:rPr>
        <w:t>»</w:t>
      </w:r>
      <w:r w:rsidRPr="001E1393">
        <w:rPr>
          <w:color w:val="auto"/>
          <w:sz w:val="19"/>
          <w:szCs w:val="19"/>
          <w:highlight w:val="white"/>
        </w:rPr>
        <w:t>.</w:t>
      </w:r>
    </w:p>
    <w:p w14:paraId="53184CFF" w14:textId="77777777" w:rsidR="007541B4" w:rsidRDefault="007541B4">
      <w:pPr>
        <w:ind w:left="1440" w:right="1753"/>
      </w:pPr>
    </w:p>
    <w:p w14:paraId="664EA43B" w14:textId="0C7E460C" w:rsidR="007541B4" w:rsidRDefault="00F9374A" w:rsidP="00C70F65">
      <w:pPr>
        <w:spacing w:line="240" w:lineRule="auto"/>
        <w:jc w:val="both"/>
      </w:pPr>
      <w:r>
        <w:rPr>
          <w:rFonts w:ascii="Calibri" w:eastAsia="Calibri" w:hAnsi="Calibri" w:cs="Calibri"/>
        </w:rPr>
        <w:t>Par contre, au-delà des techniques, le numérique fait référence à une culture, à une économie numérique, à des principes de gouvernance et fai</w:t>
      </w:r>
      <w:r w:rsidR="007A75A0">
        <w:rPr>
          <w:rFonts w:ascii="Calibri" w:eastAsia="Calibri" w:hAnsi="Calibri" w:cs="Calibri"/>
        </w:rPr>
        <w:t xml:space="preserve">t une grande place au citoyen. </w:t>
      </w:r>
      <w:r>
        <w:rPr>
          <w:rFonts w:ascii="Calibri" w:eastAsia="Calibri" w:hAnsi="Calibri" w:cs="Calibri"/>
        </w:rPr>
        <w:t xml:space="preserve">D’ailleurs, de nombreux experts québécois, dont </w:t>
      </w:r>
      <w:r w:rsidR="001E1393">
        <w:rPr>
          <w:rFonts w:ascii="Calibri" w:eastAsia="Calibri" w:hAnsi="Calibri" w:cs="Calibri"/>
        </w:rPr>
        <w:t>« </w:t>
      </w:r>
      <w:r>
        <w:rPr>
          <w:rFonts w:ascii="Calibri" w:eastAsia="Calibri" w:hAnsi="Calibri" w:cs="Calibri"/>
        </w:rPr>
        <w:t>les étonnés</w:t>
      </w:r>
      <w:r w:rsidR="007A75A0">
        <w:rPr>
          <w:rFonts w:ascii="Calibri" w:eastAsia="Calibri" w:hAnsi="Calibri" w:cs="Calibri"/>
        </w:rPr>
        <w:t> </w:t>
      </w:r>
      <w:r w:rsidR="001E1393">
        <w:rPr>
          <w:rFonts w:ascii="Calibri" w:eastAsia="Calibri" w:hAnsi="Calibri" w:cs="Calibri"/>
        </w:rPr>
        <w:t>»</w:t>
      </w:r>
      <w:r>
        <w:rPr>
          <w:rFonts w:ascii="Calibri" w:eastAsia="Calibri" w:hAnsi="Calibri" w:cs="Calibri"/>
          <w:vertAlign w:val="superscript"/>
        </w:rPr>
        <w:footnoteReference w:id="2"/>
      </w:r>
      <w:r>
        <w:rPr>
          <w:rFonts w:ascii="Calibri" w:eastAsia="Calibri" w:hAnsi="Calibri" w:cs="Calibri"/>
        </w:rPr>
        <w:t xml:space="preserve">, ont souhaité dans les dernières années attirer l’attention sur la collaboration, l’interaction et la participation qui sont au </w:t>
      </w:r>
      <w:r w:rsidR="001E1393">
        <w:rPr>
          <w:rFonts w:ascii="Calibri" w:eastAsia="Calibri" w:hAnsi="Calibri" w:cs="Calibri"/>
        </w:rPr>
        <w:t xml:space="preserve">cœur </w:t>
      </w:r>
      <w:r>
        <w:rPr>
          <w:rFonts w:ascii="Calibri" w:eastAsia="Calibri" w:hAnsi="Calibri" w:cs="Calibri"/>
        </w:rPr>
        <w:t xml:space="preserve">de la culture numérique.  </w:t>
      </w:r>
    </w:p>
    <w:p w14:paraId="71FF6437" w14:textId="77777777" w:rsidR="007541B4" w:rsidRDefault="007541B4" w:rsidP="00C70F65">
      <w:pPr>
        <w:spacing w:line="240" w:lineRule="auto"/>
        <w:jc w:val="both"/>
      </w:pPr>
    </w:p>
    <w:p w14:paraId="6DB48AB0" w14:textId="38B89F2E" w:rsidR="007541B4" w:rsidRDefault="00F9374A" w:rsidP="00C70F65">
      <w:pPr>
        <w:spacing w:line="240" w:lineRule="auto"/>
        <w:jc w:val="both"/>
      </w:pPr>
      <w:r>
        <w:rPr>
          <w:rFonts w:ascii="Calibri" w:eastAsia="Calibri" w:hAnsi="Calibri" w:cs="Calibri"/>
        </w:rPr>
        <w:t>Le numérique, en opposition à l’analogique (électronique), comprend les TIC. D’une certaine manièr</w:t>
      </w:r>
      <w:r w:rsidR="007A75A0">
        <w:rPr>
          <w:rFonts w:ascii="Calibri" w:eastAsia="Calibri" w:hAnsi="Calibri" w:cs="Calibri"/>
        </w:rPr>
        <w:t>e, le numérique représente la « révolution </w:t>
      </w:r>
      <w:r>
        <w:rPr>
          <w:rFonts w:ascii="Calibri" w:eastAsia="Calibri" w:hAnsi="Calibri" w:cs="Calibri"/>
        </w:rPr>
        <w:t>» rendue possible grâce au progrès des TIC. Cependant, tout reste à faire, à découvrir et à construire!</w:t>
      </w:r>
    </w:p>
    <w:p w14:paraId="423973C1" w14:textId="77777777" w:rsidR="007541B4" w:rsidRDefault="007541B4">
      <w:pPr>
        <w:ind w:left="720"/>
        <w:jc w:val="both"/>
      </w:pPr>
    </w:p>
    <w:p w14:paraId="311A89A8" w14:textId="1DBF73C4" w:rsidR="007541B4" w:rsidRDefault="00F9374A" w:rsidP="00C70F65">
      <w:pPr>
        <w:spacing w:line="240" w:lineRule="auto"/>
        <w:jc w:val="both"/>
      </w:pPr>
      <w:r>
        <w:rPr>
          <w:rFonts w:ascii="Calibri" w:eastAsia="Calibri" w:hAnsi="Calibri" w:cs="Calibri"/>
        </w:rPr>
        <w:t xml:space="preserve">Mais que sont les TIC? Les technologies de l’information et des communications (TIC) désignent le domaine de la télématique, soit les télécommunications et l’informatique. Les TIC incluent donc l’audiovisuel, le multimédia et l’internet. Les TIC ou les NTIC (nouvelles technologies de l'information et de la communication) sont des expressions d’usage commun depuis les années 1990. L’UNESCO les décrit comme ceci : </w:t>
      </w:r>
    </w:p>
    <w:p w14:paraId="621FC400" w14:textId="77777777" w:rsidR="007541B4" w:rsidRDefault="007541B4">
      <w:pPr>
        <w:ind w:left="720"/>
      </w:pPr>
    </w:p>
    <w:p w14:paraId="77AF2942" w14:textId="77777777" w:rsidR="007541B4" w:rsidRDefault="00F9374A" w:rsidP="001E1393">
      <w:pPr>
        <w:ind w:left="1134" w:right="1417"/>
        <w:jc w:val="both"/>
      </w:pPr>
      <w:r>
        <w:rPr>
          <w:i/>
          <w:sz w:val="19"/>
          <w:szCs w:val="19"/>
          <w:highlight w:val="white"/>
        </w:rPr>
        <w:t>« Ensemble d’outils et de ressources technologiques permettant de transmettre, enregistrer, créer, partager ou échanger des informations, notamment les ordinateurs, l’internet (sites Web, blogues et messagerie électronique), les technologies et appareils de diffusion en direct (radio, télévision et diffusion sur l’internet) et en différé (podcast, lecteurs audio et vidéo et supports d’enregistrement) et la téléphonie (fixe ou mobile, satellite, visioconférence, etc.)</w:t>
      </w:r>
      <w:r>
        <w:rPr>
          <w:i/>
          <w:sz w:val="19"/>
          <w:szCs w:val="19"/>
          <w:highlight w:val="white"/>
          <w:vertAlign w:val="superscript"/>
        </w:rPr>
        <w:footnoteReference w:id="3"/>
      </w:r>
      <w:r>
        <w:rPr>
          <w:i/>
          <w:sz w:val="19"/>
          <w:szCs w:val="19"/>
          <w:highlight w:val="white"/>
        </w:rPr>
        <w:t>. »</w:t>
      </w:r>
    </w:p>
    <w:p w14:paraId="15CED372" w14:textId="77777777" w:rsidR="007541B4" w:rsidRDefault="007541B4"/>
    <w:p w14:paraId="3A9289AA" w14:textId="77777777" w:rsidR="007541B4" w:rsidRDefault="00F9374A" w:rsidP="00C70F65">
      <w:pPr>
        <w:spacing w:line="240" w:lineRule="auto"/>
        <w:jc w:val="both"/>
      </w:pPr>
      <w:r>
        <w:rPr>
          <w:rFonts w:ascii="Calibri" w:eastAsia="Calibri" w:hAnsi="Calibri" w:cs="Calibri"/>
        </w:rPr>
        <w:t>Les TIC amènent les organisations culturelles à se restructurer et à se procurer les outils technologiques, à modifier les communications internes et externes et à stocker, manipuler et produire du contenu pour des fins de création, de production ou de diffusion culturelles.</w:t>
      </w:r>
    </w:p>
    <w:p w14:paraId="22B82304" w14:textId="77777777" w:rsidR="007541B4" w:rsidRDefault="007541B4">
      <w:pPr>
        <w:jc w:val="both"/>
      </w:pPr>
    </w:p>
    <w:p w14:paraId="39EB50CE" w14:textId="1B229595" w:rsidR="007541B4" w:rsidRDefault="007A75A0" w:rsidP="00C70F65">
      <w:pPr>
        <w:spacing w:line="240" w:lineRule="auto"/>
        <w:jc w:val="both"/>
      </w:pPr>
      <w:r>
        <w:rPr>
          <w:rFonts w:ascii="Calibri" w:eastAsia="Calibri" w:hAnsi="Calibri" w:cs="Calibri"/>
          <w:highlight w:val="white"/>
        </w:rPr>
        <w:t>Pour ce qui est du mot « </w:t>
      </w:r>
      <w:r w:rsidR="00F9374A">
        <w:rPr>
          <w:rFonts w:ascii="Calibri" w:eastAsia="Calibri" w:hAnsi="Calibri" w:cs="Calibri"/>
          <w:highlight w:val="white"/>
        </w:rPr>
        <w:t>numérique », sa signification est éclairée par son origine étymologique : le t</w:t>
      </w:r>
      <w:r>
        <w:rPr>
          <w:rFonts w:ascii="Calibri" w:eastAsia="Calibri" w:hAnsi="Calibri" w:cs="Calibri"/>
          <w:highlight w:val="white"/>
        </w:rPr>
        <w:t>erme est dérivé du mot « nombre </w:t>
      </w:r>
      <w:r w:rsidR="00F9374A">
        <w:rPr>
          <w:rFonts w:ascii="Calibri" w:eastAsia="Calibri" w:hAnsi="Calibri" w:cs="Calibri"/>
          <w:highlight w:val="white"/>
        </w:rPr>
        <w:t>». Dans l’univers n</w:t>
      </w:r>
      <w:r>
        <w:rPr>
          <w:rFonts w:ascii="Calibri" w:eastAsia="Calibri" w:hAnsi="Calibri" w:cs="Calibri"/>
          <w:highlight w:val="white"/>
        </w:rPr>
        <w:t>umérique, on parle surtout de « donnée </w:t>
      </w:r>
      <w:r w:rsidR="00F9374A">
        <w:rPr>
          <w:rFonts w:ascii="Calibri" w:eastAsia="Calibri" w:hAnsi="Calibri" w:cs="Calibri"/>
          <w:highlight w:val="white"/>
        </w:rPr>
        <w:t>».</w:t>
      </w:r>
    </w:p>
    <w:p w14:paraId="1387CAC7" w14:textId="77777777" w:rsidR="007541B4" w:rsidRDefault="007541B4">
      <w:pPr>
        <w:ind w:left="720"/>
      </w:pPr>
    </w:p>
    <w:p w14:paraId="45B623BC" w14:textId="77777777" w:rsidR="00C70F65" w:rsidRDefault="00C70F65">
      <w:pPr>
        <w:rPr>
          <w:rFonts w:ascii="Calibri" w:eastAsia="Calibri" w:hAnsi="Calibri" w:cs="Calibri"/>
          <w:highlight w:val="white"/>
        </w:rPr>
      </w:pPr>
      <w:r>
        <w:rPr>
          <w:rFonts w:ascii="Calibri" w:eastAsia="Calibri" w:hAnsi="Calibri" w:cs="Calibri"/>
          <w:highlight w:val="white"/>
        </w:rPr>
        <w:br w:type="page"/>
      </w:r>
    </w:p>
    <w:p w14:paraId="5B7AE2E6" w14:textId="6D6B3AA8" w:rsidR="007541B4" w:rsidRDefault="00F9374A">
      <w:r>
        <w:rPr>
          <w:rFonts w:ascii="Calibri" w:eastAsia="Calibri" w:hAnsi="Calibri" w:cs="Calibri"/>
          <w:highlight w:val="white"/>
        </w:rPr>
        <w:lastRenderedPageBreak/>
        <w:t>Voici trois exemples qui permettent de comprendre le concept de la « donnée » :</w:t>
      </w:r>
    </w:p>
    <w:p w14:paraId="145F6AA6" w14:textId="77777777" w:rsidR="007541B4" w:rsidRDefault="007541B4"/>
    <w:p w14:paraId="2B8B14A8" w14:textId="77777777" w:rsidR="007541B4" w:rsidRPr="00C70F65" w:rsidRDefault="00F9374A">
      <w:pPr>
        <w:jc w:val="both"/>
        <w:rPr>
          <w:b/>
        </w:rPr>
      </w:pPr>
      <w:r w:rsidRPr="00C70F65">
        <w:rPr>
          <w:rFonts w:ascii="Calibri" w:eastAsia="Calibri" w:hAnsi="Calibri" w:cs="Calibri"/>
          <w:b/>
          <w:highlight w:val="white"/>
        </w:rPr>
        <w:t xml:space="preserve">1. Le fonctionnement des feux de circulation </w:t>
      </w:r>
    </w:p>
    <w:p w14:paraId="11A44D45" w14:textId="77777777" w:rsidR="007541B4" w:rsidRPr="00C70F65" w:rsidRDefault="007541B4" w:rsidP="00C70F65">
      <w:pPr>
        <w:spacing w:line="240" w:lineRule="auto"/>
        <w:jc w:val="both"/>
        <w:rPr>
          <w:rFonts w:ascii="Calibri" w:eastAsia="Calibri" w:hAnsi="Calibri" w:cs="Calibri"/>
          <w:highlight w:val="white"/>
        </w:rPr>
      </w:pPr>
    </w:p>
    <w:p w14:paraId="67351A8B" w14:textId="77777777" w:rsidR="007541B4" w:rsidRPr="00C70F65" w:rsidRDefault="00F9374A" w:rsidP="00C70F65">
      <w:pPr>
        <w:spacing w:line="240" w:lineRule="auto"/>
        <w:jc w:val="both"/>
        <w:rPr>
          <w:rFonts w:ascii="Calibri" w:eastAsia="Calibri" w:hAnsi="Calibri" w:cs="Calibri"/>
          <w:highlight w:val="white"/>
        </w:rPr>
      </w:pPr>
      <w:r>
        <w:rPr>
          <w:rFonts w:ascii="Calibri" w:eastAsia="Calibri" w:hAnsi="Calibri" w:cs="Calibri"/>
          <w:highlight w:val="white"/>
        </w:rPr>
        <w:t>Dans cette image, la donnée est 00 pour le feu rouge, 01 pour orange et 11 pour vert. Il s’agit là d’un exemple qui illustre l’utilisation de données binaires. Une fois le code inventé, il suffira de mettre en place un programme informatique (logiciel).</w:t>
      </w:r>
    </w:p>
    <w:p w14:paraId="7B483576" w14:textId="77777777" w:rsidR="007541B4" w:rsidRDefault="007541B4"/>
    <w:p w14:paraId="1C37F072" w14:textId="77777777" w:rsidR="007541B4" w:rsidRDefault="00F9374A">
      <w:pPr>
        <w:spacing w:line="360" w:lineRule="auto"/>
        <w:ind w:left="1440"/>
      </w:pPr>
      <w:r>
        <w:rPr>
          <w:i/>
          <w:sz w:val="19"/>
          <w:szCs w:val="19"/>
          <w:highlight w:val="white"/>
        </w:rPr>
        <w:t>rouge = 00  orange = 01  vert =11</w:t>
      </w:r>
    </w:p>
    <w:p w14:paraId="29101391" w14:textId="77777777" w:rsidR="007541B4" w:rsidRDefault="00F9374A">
      <w:pPr>
        <w:ind w:left="720"/>
        <w:jc w:val="right"/>
      </w:pPr>
      <w:r>
        <w:rPr>
          <w:noProof/>
        </w:rPr>
        <w:drawing>
          <wp:inline distT="114300" distB="114300" distL="114300" distR="114300" wp14:anchorId="4D3D6A35" wp14:editId="48205E54">
            <wp:extent cx="3370013" cy="199557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3370013" cy="1995576"/>
                    </a:xfrm>
                    <a:prstGeom prst="rect">
                      <a:avLst/>
                    </a:prstGeom>
                    <a:ln/>
                  </pic:spPr>
                </pic:pic>
              </a:graphicData>
            </a:graphic>
          </wp:inline>
        </w:drawing>
      </w:r>
    </w:p>
    <w:p w14:paraId="68CB6675" w14:textId="77777777" w:rsidR="007541B4" w:rsidRDefault="00F9374A">
      <w:pPr>
        <w:jc w:val="right"/>
      </w:pPr>
      <w:r>
        <w:rPr>
          <w:rFonts w:ascii="Calibri" w:eastAsia="Calibri" w:hAnsi="Calibri" w:cs="Calibri"/>
          <w:highlight w:val="white"/>
        </w:rPr>
        <w:t xml:space="preserve">Source : </w:t>
      </w:r>
      <w:hyperlink r:id="rId18">
        <w:r>
          <w:rPr>
            <w:rFonts w:ascii="Calibri" w:eastAsia="Calibri" w:hAnsi="Calibri" w:cs="Calibri"/>
            <w:highlight w:val="white"/>
            <w:u w:val="single"/>
          </w:rPr>
          <w:t xml:space="preserve">C'est quoi le numérique? </w:t>
        </w:r>
      </w:hyperlink>
      <w:hyperlink r:id="rId19"/>
    </w:p>
    <w:p w14:paraId="5E268CF7" w14:textId="77777777" w:rsidR="0080278A" w:rsidRDefault="0080278A">
      <w:pPr>
        <w:jc w:val="both"/>
        <w:rPr>
          <w:rFonts w:ascii="Calibri" w:eastAsia="Calibri" w:hAnsi="Calibri" w:cs="Calibri"/>
          <w:highlight w:val="white"/>
        </w:rPr>
      </w:pPr>
    </w:p>
    <w:p w14:paraId="07FAC03E" w14:textId="77777777" w:rsidR="007541B4" w:rsidRPr="00C70F65" w:rsidRDefault="00F9374A">
      <w:pPr>
        <w:jc w:val="both"/>
        <w:rPr>
          <w:b/>
        </w:rPr>
      </w:pPr>
      <w:r w:rsidRPr="00C70F65">
        <w:rPr>
          <w:rFonts w:ascii="Calibri" w:eastAsia="Calibri" w:hAnsi="Calibri" w:cs="Calibri"/>
          <w:b/>
          <w:highlight w:val="white"/>
        </w:rPr>
        <w:t>2. Le fonctionnement d’une caméra numérique</w:t>
      </w:r>
    </w:p>
    <w:p w14:paraId="39ADBC34" w14:textId="77777777" w:rsidR="007541B4" w:rsidRDefault="007541B4">
      <w:pPr>
        <w:jc w:val="both"/>
      </w:pPr>
    </w:p>
    <w:p w14:paraId="5919DAC6" w14:textId="77777777" w:rsidR="007541B4" w:rsidRDefault="00F9374A" w:rsidP="00C70F65">
      <w:pPr>
        <w:spacing w:line="240" w:lineRule="auto"/>
        <w:jc w:val="both"/>
      </w:pPr>
      <w:r>
        <w:rPr>
          <w:rFonts w:ascii="Calibri" w:eastAsia="Calibri" w:hAnsi="Calibri" w:cs="Calibri"/>
          <w:highlight w:val="white"/>
        </w:rPr>
        <w:t xml:space="preserve">À la différence d’une caméra analogique, la caméra numérique utilise la donnée. Pour ce type de caméra, la donnée </w:t>
      </w:r>
      <w:r w:rsidR="001E1393">
        <w:rPr>
          <w:rFonts w:ascii="Calibri" w:eastAsia="Calibri" w:hAnsi="Calibri" w:cs="Calibri"/>
          <w:highlight w:val="white"/>
        </w:rPr>
        <w:t>« </w:t>
      </w:r>
      <w:r>
        <w:rPr>
          <w:rFonts w:ascii="Calibri" w:eastAsia="Calibri" w:hAnsi="Calibri" w:cs="Calibri"/>
          <w:highlight w:val="white"/>
        </w:rPr>
        <w:t>000000000100101100010101</w:t>
      </w:r>
      <w:r w:rsidR="0080278A">
        <w:rPr>
          <w:rFonts w:ascii="Calibri" w:eastAsia="Calibri" w:hAnsi="Calibri" w:cs="Calibri"/>
          <w:highlight w:val="white"/>
        </w:rPr>
        <w:t> </w:t>
      </w:r>
      <w:r w:rsidR="001E1393">
        <w:rPr>
          <w:rFonts w:ascii="Calibri" w:eastAsia="Calibri" w:hAnsi="Calibri" w:cs="Calibri"/>
          <w:highlight w:val="white"/>
        </w:rPr>
        <w:t>»</w:t>
      </w:r>
      <w:r>
        <w:rPr>
          <w:rFonts w:ascii="Calibri" w:eastAsia="Calibri" w:hAnsi="Calibri" w:cs="Calibri"/>
          <w:highlight w:val="white"/>
        </w:rPr>
        <w:t xml:space="preserve"> représente par exemple le « vert foncé » de la photographie ou </w:t>
      </w:r>
      <w:r w:rsidR="001E1393">
        <w:rPr>
          <w:rFonts w:ascii="Calibri" w:eastAsia="Calibri" w:hAnsi="Calibri" w:cs="Calibri"/>
          <w:highlight w:val="white"/>
        </w:rPr>
        <w:t>« </w:t>
      </w:r>
      <w:r>
        <w:rPr>
          <w:rFonts w:ascii="Calibri" w:eastAsia="Calibri" w:hAnsi="Calibri" w:cs="Calibri"/>
          <w:highlight w:val="white"/>
        </w:rPr>
        <w:t>000000000000000000000000</w:t>
      </w:r>
      <w:r w:rsidR="0080278A">
        <w:rPr>
          <w:rFonts w:ascii="Calibri" w:eastAsia="Calibri" w:hAnsi="Calibri" w:cs="Calibri"/>
          <w:highlight w:val="white"/>
        </w:rPr>
        <w:t> </w:t>
      </w:r>
      <w:r w:rsidR="001E1393">
        <w:rPr>
          <w:rFonts w:ascii="Calibri" w:eastAsia="Calibri" w:hAnsi="Calibri" w:cs="Calibri"/>
          <w:highlight w:val="white"/>
        </w:rPr>
        <w:t>»</w:t>
      </w:r>
      <w:r w:rsidR="0080278A">
        <w:rPr>
          <w:rFonts w:ascii="Calibri" w:eastAsia="Calibri" w:hAnsi="Calibri" w:cs="Calibri"/>
          <w:highlight w:val="white"/>
        </w:rPr>
        <w:t xml:space="preserve"> représente le « noir » de la photographie. </w:t>
      </w:r>
      <w:r>
        <w:rPr>
          <w:rFonts w:ascii="Calibri" w:eastAsia="Calibri" w:hAnsi="Calibri" w:cs="Calibri"/>
          <w:highlight w:val="white"/>
        </w:rPr>
        <w:t>Un logiciel permettra d'afficher correctement les photos transférées sur l’ordinateur.</w:t>
      </w:r>
    </w:p>
    <w:p w14:paraId="4FEACD7F" w14:textId="77777777" w:rsidR="007541B4" w:rsidRDefault="007541B4">
      <w:pPr>
        <w:spacing w:line="360" w:lineRule="auto"/>
        <w:ind w:left="1440"/>
      </w:pPr>
    </w:p>
    <w:p w14:paraId="7DDA6CBB" w14:textId="77777777" w:rsidR="007541B4" w:rsidRPr="00C70F65" w:rsidRDefault="00F9374A">
      <w:pPr>
        <w:jc w:val="both"/>
        <w:rPr>
          <w:b/>
        </w:rPr>
      </w:pPr>
      <w:r w:rsidRPr="00C70F65">
        <w:rPr>
          <w:rFonts w:ascii="Calibri" w:eastAsia="Calibri" w:hAnsi="Calibri" w:cs="Calibri"/>
          <w:b/>
          <w:highlight w:val="white"/>
        </w:rPr>
        <w:t>3. Le déclenchement d’une installation vidéo</w:t>
      </w:r>
    </w:p>
    <w:p w14:paraId="3F8A3BD8" w14:textId="77777777" w:rsidR="007541B4" w:rsidRDefault="007541B4">
      <w:pPr>
        <w:jc w:val="both"/>
      </w:pPr>
    </w:p>
    <w:p w14:paraId="35269553" w14:textId="18D12742" w:rsidR="007541B4" w:rsidRDefault="00F9374A" w:rsidP="00C70F65">
      <w:pPr>
        <w:spacing w:line="240" w:lineRule="auto"/>
        <w:jc w:val="both"/>
      </w:pPr>
      <w:r>
        <w:rPr>
          <w:rFonts w:ascii="Calibri" w:eastAsia="Calibri" w:hAnsi="Calibri" w:cs="Calibri"/>
          <w:highlight w:val="white"/>
        </w:rPr>
        <w:t>Enfin, voici un exemple inspiré des arts visuels : comment activer le déclenchement d’une installation vidéo lorsque le spectateur passe devant l’</w:t>
      </w:r>
      <w:r w:rsidR="001E1393">
        <w:rPr>
          <w:rFonts w:ascii="Calibri" w:eastAsia="Calibri" w:hAnsi="Calibri" w:cs="Calibri"/>
          <w:highlight w:val="white"/>
        </w:rPr>
        <w:t>œuvre</w:t>
      </w:r>
      <w:r>
        <w:rPr>
          <w:rFonts w:ascii="Calibri" w:eastAsia="Calibri" w:hAnsi="Calibri" w:cs="Calibri"/>
          <w:highlight w:val="white"/>
        </w:rPr>
        <w:t>? Il suffira d’un « sensor</w:t>
      </w:r>
      <w:r w:rsidR="007A75A0">
        <w:rPr>
          <w:rFonts w:ascii="Calibri" w:eastAsia="Calibri" w:hAnsi="Calibri" w:cs="Calibri"/>
          <w:highlight w:val="white"/>
        </w:rPr>
        <w:t> </w:t>
      </w:r>
      <w:r>
        <w:rPr>
          <w:rFonts w:ascii="Calibri" w:eastAsia="Calibri" w:hAnsi="Calibri" w:cs="Calibri"/>
          <w:highlight w:val="white"/>
        </w:rPr>
        <w:t>»</w:t>
      </w:r>
      <w:r w:rsidR="0080278A">
        <w:rPr>
          <w:rFonts w:ascii="Calibri" w:eastAsia="Calibri" w:hAnsi="Calibri" w:cs="Calibri"/>
          <w:highlight w:val="white"/>
          <w:vertAlign w:val="superscript"/>
        </w:rPr>
        <w:footnoteReference w:id="4"/>
      </w:r>
      <w:r w:rsidR="0080278A">
        <w:rPr>
          <w:rFonts w:ascii="Calibri" w:eastAsia="Calibri" w:hAnsi="Calibri" w:cs="Calibri"/>
          <w:highlight w:val="white"/>
        </w:rPr>
        <w:t> </w:t>
      </w:r>
      <w:r>
        <w:rPr>
          <w:rFonts w:ascii="Calibri" w:eastAsia="Calibri" w:hAnsi="Calibri" w:cs="Calibri"/>
          <w:highlight w:val="white"/>
        </w:rPr>
        <w:t xml:space="preserve"> programmé avec un code « 0 et 1 » pour activer le déclenchement du projecteur au mouvement. La minuterie traditionnelle n’offre pas cette option! </w:t>
      </w:r>
    </w:p>
    <w:p w14:paraId="243B7269" w14:textId="77777777" w:rsidR="007541B4" w:rsidRDefault="00F9374A">
      <w:pPr>
        <w:jc w:val="right"/>
      </w:pPr>
      <w:r>
        <w:rPr>
          <w:noProof/>
        </w:rPr>
        <w:lastRenderedPageBreak/>
        <w:drawing>
          <wp:inline distT="114300" distB="114300" distL="114300" distR="114300" wp14:anchorId="1CCF85A6" wp14:editId="6046EF92">
            <wp:extent cx="4477482" cy="1916362"/>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4477482" cy="1916362"/>
                    </a:xfrm>
                    <a:prstGeom prst="rect">
                      <a:avLst/>
                    </a:prstGeom>
                    <a:ln/>
                  </pic:spPr>
                </pic:pic>
              </a:graphicData>
            </a:graphic>
          </wp:inline>
        </w:drawing>
      </w:r>
    </w:p>
    <w:p w14:paraId="17A0F725" w14:textId="77777777" w:rsidR="007541B4" w:rsidRDefault="00F9374A">
      <w:pPr>
        <w:jc w:val="right"/>
      </w:pPr>
      <w:r>
        <w:rPr>
          <w:rFonts w:ascii="Calibri" w:eastAsia="Calibri" w:hAnsi="Calibri" w:cs="Calibri"/>
          <w:highlight w:val="white"/>
        </w:rPr>
        <w:t xml:space="preserve">Crédit photo : </w:t>
      </w:r>
      <w:hyperlink r:id="rId21">
        <w:r>
          <w:rPr>
            <w:rFonts w:ascii="Calibri" w:eastAsia="Calibri" w:hAnsi="Calibri" w:cs="Calibri"/>
            <w:highlight w:val="white"/>
            <w:u w:val="single"/>
          </w:rPr>
          <w:t>@photogaspesie</w:t>
        </w:r>
      </w:hyperlink>
      <w:hyperlink r:id="rId22"/>
    </w:p>
    <w:p w14:paraId="1536077B" w14:textId="77777777" w:rsidR="007541B4" w:rsidRDefault="00F9374A">
      <w:hyperlink r:id="rId23"/>
    </w:p>
    <w:p w14:paraId="5BD62398" w14:textId="650D2850" w:rsidR="007541B4" w:rsidRDefault="00F9374A" w:rsidP="00C70F65">
      <w:pPr>
        <w:spacing w:line="240" w:lineRule="auto"/>
        <w:jc w:val="both"/>
      </w:pPr>
      <w:r>
        <w:rPr>
          <w:rFonts w:ascii="Calibri" w:eastAsia="Calibri" w:hAnsi="Calibri" w:cs="Calibri"/>
          <w:b/>
          <w:highlight w:val="white"/>
        </w:rPr>
        <w:t>Le numérique en culture</w:t>
      </w:r>
      <w:r>
        <w:rPr>
          <w:rFonts w:ascii="Calibri" w:eastAsia="Calibri" w:hAnsi="Calibri" w:cs="Calibri"/>
          <w:highlight w:val="white"/>
        </w:rPr>
        <w:t xml:space="preserve"> implique donc la</w:t>
      </w:r>
      <w:r>
        <w:rPr>
          <w:rFonts w:ascii="Calibri" w:eastAsia="Calibri" w:hAnsi="Calibri" w:cs="Calibri"/>
          <w:b/>
          <w:highlight w:val="white"/>
        </w:rPr>
        <w:t xml:space="preserve"> donnée </w:t>
      </w:r>
      <w:r>
        <w:rPr>
          <w:rFonts w:ascii="Calibri" w:eastAsia="Calibri" w:hAnsi="Calibri" w:cs="Calibri"/>
          <w:highlight w:val="white"/>
        </w:rPr>
        <w:t>que l’on transforme, que l’on code, que l’on programme, que l’on « bidouille » au service de la création, de la production ou de la diffusion culturelle.</w:t>
      </w:r>
    </w:p>
    <w:p w14:paraId="412069E4" w14:textId="77777777" w:rsidR="007541B4" w:rsidRDefault="007541B4" w:rsidP="00C70F65">
      <w:pPr>
        <w:spacing w:line="240" w:lineRule="auto"/>
        <w:jc w:val="both"/>
      </w:pPr>
    </w:p>
    <w:p w14:paraId="138B2A58" w14:textId="77777777" w:rsidR="007541B4" w:rsidRDefault="00F9374A" w:rsidP="00C70F65">
      <w:pPr>
        <w:spacing w:line="240" w:lineRule="auto"/>
        <w:jc w:val="both"/>
      </w:pPr>
      <w:r>
        <w:rPr>
          <w:rFonts w:ascii="Calibri" w:eastAsia="Calibri" w:hAnsi="Calibri" w:cs="Calibri"/>
          <w:highlight w:val="white"/>
        </w:rPr>
        <w:t xml:space="preserve">Tel que mentionné précédemment, plusieurs experts du secteur s’entendent sur le principe que le numérique ne s’appuie pas seulement sur la donnée et les programmes (logiciels) qui en découlent. Le numérique signifie aussi : </w:t>
      </w:r>
    </w:p>
    <w:p w14:paraId="5CE435A1" w14:textId="77777777" w:rsidR="007541B4" w:rsidRDefault="007541B4"/>
    <w:p w14:paraId="39EA3C27" w14:textId="77777777" w:rsidR="007541B4" w:rsidRDefault="00F9374A" w:rsidP="00C70F65">
      <w:pPr>
        <w:numPr>
          <w:ilvl w:val="0"/>
          <w:numId w:val="17"/>
        </w:numPr>
        <w:spacing w:after="120" w:line="240" w:lineRule="auto"/>
        <w:ind w:left="714" w:right="1752" w:hanging="357"/>
        <w:jc w:val="both"/>
        <w:rPr>
          <w:i/>
          <w:sz w:val="19"/>
          <w:szCs w:val="19"/>
          <w:highlight w:val="white"/>
        </w:rPr>
      </w:pPr>
      <w:r>
        <w:rPr>
          <w:i/>
          <w:sz w:val="19"/>
          <w:szCs w:val="19"/>
          <w:highlight w:val="white"/>
        </w:rPr>
        <w:t xml:space="preserve">« le </w:t>
      </w:r>
      <w:r>
        <w:rPr>
          <w:b/>
          <w:i/>
          <w:sz w:val="19"/>
          <w:szCs w:val="19"/>
          <w:highlight w:val="white"/>
        </w:rPr>
        <w:t>lien électronique</w:t>
      </w:r>
      <w:r>
        <w:rPr>
          <w:i/>
          <w:sz w:val="19"/>
          <w:szCs w:val="19"/>
          <w:highlight w:val="white"/>
        </w:rPr>
        <w:t xml:space="preserve"> entre le tiers des sept milliards d’êtres humains vivants sur notre planète, dont la moitié ont moins de 25 ans.</w:t>
      </w:r>
    </w:p>
    <w:p w14:paraId="6A1275C3" w14:textId="77777777" w:rsidR="007541B4" w:rsidRDefault="00F9374A" w:rsidP="00C70F65">
      <w:pPr>
        <w:numPr>
          <w:ilvl w:val="0"/>
          <w:numId w:val="17"/>
        </w:numPr>
        <w:spacing w:after="120" w:line="240" w:lineRule="auto"/>
        <w:ind w:left="714" w:right="1752" w:hanging="357"/>
        <w:jc w:val="both"/>
        <w:rPr>
          <w:i/>
          <w:sz w:val="19"/>
          <w:szCs w:val="19"/>
          <w:highlight w:val="white"/>
        </w:rPr>
      </w:pPr>
      <w:r>
        <w:rPr>
          <w:i/>
          <w:sz w:val="19"/>
          <w:szCs w:val="19"/>
          <w:highlight w:val="white"/>
        </w:rPr>
        <w:t xml:space="preserve">[...] </w:t>
      </w:r>
      <w:r>
        <w:rPr>
          <w:b/>
          <w:i/>
          <w:sz w:val="19"/>
          <w:szCs w:val="19"/>
          <w:highlight w:val="white"/>
        </w:rPr>
        <w:t>une réorganisation des activités autour de l’économie immatérielle</w:t>
      </w:r>
      <w:r>
        <w:rPr>
          <w:i/>
          <w:sz w:val="19"/>
          <w:szCs w:val="19"/>
          <w:highlight w:val="white"/>
        </w:rPr>
        <w:t xml:space="preserve"> ; c’est d’ailleurs le seul secteur de croissance en progression actuellement.</w:t>
      </w:r>
    </w:p>
    <w:p w14:paraId="613CB29F" w14:textId="77777777" w:rsidR="007541B4" w:rsidRDefault="00F9374A" w:rsidP="00C70F65">
      <w:pPr>
        <w:numPr>
          <w:ilvl w:val="0"/>
          <w:numId w:val="17"/>
        </w:numPr>
        <w:spacing w:after="120" w:line="240" w:lineRule="auto"/>
        <w:ind w:left="714" w:right="1752" w:hanging="357"/>
        <w:jc w:val="both"/>
        <w:rPr>
          <w:i/>
          <w:sz w:val="19"/>
          <w:szCs w:val="19"/>
          <w:highlight w:val="white"/>
        </w:rPr>
      </w:pPr>
      <w:r>
        <w:rPr>
          <w:i/>
          <w:sz w:val="19"/>
          <w:szCs w:val="19"/>
          <w:highlight w:val="white"/>
        </w:rPr>
        <w:t xml:space="preserve">[...] </w:t>
      </w:r>
      <w:r>
        <w:rPr>
          <w:b/>
          <w:i/>
          <w:sz w:val="19"/>
          <w:szCs w:val="19"/>
          <w:highlight w:val="white"/>
        </w:rPr>
        <w:t>une place publique que les citoyens</w:t>
      </w:r>
      <w:r>
        <w:rPr>
          <w:i/>
          <w:sz w:val="19"/>
          <w:szCs w:val="19"/>
          <w:highlight w:val="white"/>
        </w:rPr>
        <w:t xml:space="preserve"> commencent à investir pour accepter ou refuser les modèles ou les projets proposés par leurs gouvernants</w:t>
      </w:r>
      <w:r>
        <w:rPr>
          <w:i/>
          <w:sz w:val="19"/>
          <w:szCs w:val="19"/>
          <w:highlight w:val="white"/>
          <w:vertAlign w:val="superscript"/>
        </w:rPr>
        <w:footnoteReference w:id="5"/>
      </w:r>
      <w:r>
        <w:rPr>
          <w:i/>
          <w:sz w:val="19"/>
          <w:szCs w:val="19"/>
          <w:highlight w:val="white"/>
        </w:rPr>
        <w:t>. »</w:t>
      </w:r>
    </w:p>
    <w:p w14:paraId="709D7678" w14:textId="77777777" w:rsidR="007541B4" w:rsidRDefault="007541B4"/>
    <w:p w14:paraId="63D6CB55" w14:textId="77777777" w:rsidR="007541B4" w:rsidRDefault="00F9374A">
      <w:pPr>
        <w:jc w:val="both"/>
      </w:pPr>
      <w:r>
        <w:rPr>
          <w:rFonts w:ascii="Calibri" w:eastAsia="Calibri" w:hAnsi="Calibri" w:cs="Calibri"/>
          <w:highlight w:val="white"/>
        </w:rPr>
        <w:t xml:space="preserve">Cette ouverture à une définition plus large donne à réfléchir à l’émergence d’une culture numérique.  </w:t>
      </w:r>
    </w:p>
    <w:p w14:paraId="31C0D582" w14:textId="77777777" w:rsidR="00005535" w:rsidRDefault="00005535">
      <w:pPr>
        <w:rPr>
          <w:sz w:val="32"/>
          <w:szCs w:val="32"/>
        </w:rPr>
      </w:pPr>
      <w:bookmarkStart w:id="4" w:name="h.2et92p0" w:colFirst="0" w:colLast="0"/>
      <w:bookmarkEnd w:id="4"/>
      <w:r>
        <w:br w:type="page"/>
      </w:r>
    </w:p>
    <w:p w14:paraId="424371E4" w14:textId="0749B567" w:rsidR="007541B4" w:rsidRDefault="00F9374A" w:rsidP="007A482A">
      <w:pPr>
        <w:pStyle w:val="Titre2"/>
        <w:spacing w:before="240"/>
      </w:pPr>
      <w:bookmarkStart w:id="5" w:name="_Qu’est-ce_que_la"/>
      <w:bookmarkEnd w:id="5"/>
      <w:r>
        <w:lastRenderedPageBreak/>
        <w:t>Qu’est-ce que la culture numérique?</w:t>
      </w:r>
    </w:p>
    <w:p w14:paraId="307514E4" w14:textId="77777777" w:rsidR="007541B4" w:rsidRDefault="00F9374A" w:rsidP="00C70F65">
      <w:pPr>
        <w:spacing w:line="240" w:lineRule="auto"/>
        <w:jc w:val="both"/>
      </w:pPr>
      <w:r>
        <w:rPr>
          <w:rFonts w:ascii="Calibri" w:eastAsia="Calibri" w:hAnsi="Calibri" w:cs="Calibri"/>
          <w:highlight w:val="white"/>
        </w:rPr>
        <w:t>La culture numérique fait référence aux profonds changements culturels entraînés par l’évolution des TIC.</w:t>
      </w:r>
    </w:p>
    <w:p w14:paraId="16AF393C" w14:textId="77777777" w:rsidR="007541B4" w:rsidRDefault="00F9374A" w:rsidP="00C70F65">
      <w:pPr>
        <w:spacing w:line="240" w:lineRule="auto"/>
        <w:jc w:val="both"/>
      </w:pPr>
      <w:r>
        <w:rPr>
          <w:rFonts w:ascii="Calibri" w:eastAsia="Calibri" w:hAnsi="Calibri" w:cs="Calibri"/>
          <w:highlight w:val="white"/>
        </w:rPr>
        <w:tab/>
      </w:r>
    </w:p>
    <w:p w14:paraId="5B33746F" w14:textId="4EB96B8A" w:rsidR="007541B4" w:rsidRDefault="00F9374A" w:rsidP="00C70F65">
      <w:pPr>
        <w:spacing w:line="240" w:lineRule="auto"/>
        <w:jc w:val="both"/>
      </w:pPr>
      <w:r>
        <w:rPr>
          <w:rFonts w:ascii="Calibri" w:eastAsia="Calibri" w:hAnsi="Calibri" w:cs="Calibri"/>
          <w:highlight w:val="white"/>
        </w:rPr>
        <w:t xml:space="preserve">Elle s’appuie sur une démarche collaborative aux possibilités inégalées, sans barrières géographiques. Il est maintenant possible de contribuer à la création, à la production et à la diffusion d’une </w:t>
      </w:r>
      <w:r w:rsidR="001E1393">
        <w:rPr>
          <w:rFonts w:ascii="Calibri" w:eastAsia="Calibri" w:hAnsi="Calibri" w:cs="Calibri"/>
          <w:highlight w:val="white"/>
        </w:rPr>
        <w:t>œuvre</w:t>
      </w:r>
      <w:r>
        <w:rPr>
          <w:rFonts w:ascii="Calibri" w:eastAsia="Calibri" w:hAnsi="Calibri" w:cs="Calibri"/>
          <w:highlight w:val="white"/>
        </w:rPr>
        <w:t xml:space="preserve"> ou d’y avoir ac</w:t>
      </w:r>
      <w:r w:rsidR="007A75A0">
        <w:rPr>
          <w:rFonts w:ascii="Calibri" w:eastAsia="Calibri" w:hAnsi="Calibri" w:cs="Calibri"/>
          <w:highlight w:val="white"/>
        </w:rPr>
        <w:t xml:space="preserve">cès à travers le monde entier. </w:t>
      </w:r>
      <w:r>
        <w:rPr>
          <w:rFonts w:ascii="Calibri" w:eastAsia="Calibri" w:hAnsi="Calibri" w:cs="Calibri"/>
          <w:highlight w:val="white"/>
        </w:rPr>
        <w:t xml:space="preserve">De nouveaux produits culturels ont ainsi vu le jour.   </w:t>
      </w:r>
    </w:p>
    <w:p w14:paraId="6006A4A8" w14:textId="77777777" w:rsidR="007541B4" w:rsidRDefault="007541B4" w:rsidP="00005535">
      <w:pPr>
        <w:spacing w:line="240" w:lineRule="auto"/>
      </w:pPr>
    </w:p>
    <w:p w14:paraId="79E7B52B" w14:textId="21A181D7" w:rsidR="007541B4" w:rsidRDefault="00F9374A" w:rsidP="0080278A">
      <w:pPr>
        <w:spacing w:line="264" w:lineRule="auto"/>
        <w:ind w:left="1134" w:right="1417"/>
        <w:jc w:val="both"/>
      </w:pPr>
      <w:r>
        <w:rPr>
          <w:rFonts w:ascii="Calibri" w:eastAsia="Calibri" w:hAnsi="Calibri" w:cs="Calibri"/>
          <w:i/>
          <w:highlight w:val="white"/>
        </w:rPr>
        <w:t xml:space="preserve">« </w:t>
      </w:r>
      <w:r>
        <w:rPr>
          <w:i/>
          <w:sz w:val="19"/>
          <w:szCs w:val="19"/>
          <w:highlight w:val="white"/>
        </w:rPr>
        <w:t xml:space="preserve">La culture numérique renvoie d'abord à toute forme de production originale d’une œuvre culturelle à l’aide des </w:t>
      </w:r>
      <w:hyperlink r:id="rId24">
        <w:r>
          <w:rPr>
            <w:i/>
            <w:sz w:val="19"/>
            <w:szCs w:val="19"/>
            <w:highlight w:val="white"/>
          </w:rPr>
          <w:t>technologies numériques</w:t>
        </w:r>
      </w:hyperlink>
      <w:r>
        <w:rPr>
          <w:i/>
          <w:sz w:val="19"/>
          <w:szCs w:val="19"/>
          <w:highlight w:val="white"/>
        </w:rPr>
        <w:t xml:space="preserve">, et en particulier des </w:t>
      </w:r>
      <w:hyperlink r:id="rId25">
        <w:r>
          <w:rPr>
            <w:i/>
            <w:sz w:val="19"/>
            <w:szCs w:val="19"/>
            <w:highlight w:val="white"/>
          </w:rPr>
          <w:t>technologies de l’information et de la communication</w:t>
        </w:r>
      </w:hyperlink>
      <w:r>
        <w:rPr>
          <w:i/>
          <w:sz w:val="19"/>
          <w:szCs w:val="19"/>
          <w:highlight w:val="white"/>
        </w:rPr>
        <w:t>. Elle se réfère également aux relations entre producteurs et publics des œuvres culturelles, ces relations étant profondément bouleversées par les technologies numériques.</w:t>
      </w:r>
    </w:p>
    <w:p w14:paraId="491E214A" w14:textId="77777777" w:rsidR="007541B4" w:rsidRDefault="007541B4" w:rsidP="00005535">
      <w:pPr>
        <w:spacing w:line="240" w:lineRule="auto"/>
      </w:pPr>
    </w:p>
    <w:p w14:paraId="23EFF8AA" w14:textId="77777777" w:rsidR="007541B4" w:rsidRDefault="00F9374A" w:rsidP="0080278A">
      <w:pPr>
        <w:spacing w:line="264" w:lineRule="auto"/>
        <w:ind w:left="1134" w:right="1417"/>
        <w:jc w:val="both"/>
      </w:pPr>
      <w:r>
        <w:rPr>
          <w:i/>
          <w:sz w:val="19"/>
          <w:szCs w:val="19"/>
          <w:highlight w:val="white"/>
        </w:rPr>
        <w:t xml:space="preserve">Comme tous les documents, sons, images fixes ou animées peuvent être numérisés avec les </w:t>
      </w:r>
      <w:hyperlink r:id="rId26">
        <w:r>
          <w:rPr>
            <w:i/>
            <w:sz w:val="19"/>
            <w:szCs w:val="19"/>
            <w:highlight w:val="white"/>
          </w:rPr>
          <w:t>technologies de l’information et de la communication</w:t>
        </w:r>
      </w:hyperlink>
      <w:r>
        <w:rPr>
          <w:i/>
          <w:sz w:val="19"/>
          <w:szCs w:val="19"/>
          <w:highlight w:val="white"/>
        </w:rPr>
        <w:t xml:space="preserve">, tout produit culturel peut être représenté et exprimé sous forme d’informations numériques qui peuvent ensuite être traitées, copiées, stockées et transmises instantanément à travers le monde entier. La diffusion massive des outils informatiques et des systèmes de </w:t>
      </w:r>
      <w:hyperlink r:id="rId27">
        <w:r>
          <w:rPr>
            <w:i/>
            <w:sz w:val="19"/>
            <w:szCs w:val="19"/>
            <w:highlight w:val="white"/>
          </w:rPr>
          <w:t>communications unifiées</w:t>
        </w:r>
      </w:hyperlink>
      <w:r>
        <w:rPr>
          <w:i/>
          <w:sz w:val="19"/>
          <w:szCs w:val="19"/>
          <w:highlight w:val="white"/>
        </w:rPr>
        <w:t xml:space="preserve"> a entraîné un développement rapide de nouvelles formes d’expression culturelles</w:t>
      </w:r>
      <w:r>
        <w:rPr>
          <w:i/>
          <w:sz w:val="19"/>
          <w:szCs w:val="19"/>
          <w:highlight w:val="white"/>
          <w:vertAlign w:val="superscript"/>
        </w:rPr>
        <w:footnoteReference w:id="6"/>
      </w:r>
      <w:r>
        <w:rPr>
          <w:i/>
          <w:sz w:val="19"/>
          <w:szCs w:val="19"/>
          <w:highlight w:val="white"/>
        </w:rPr>
        <w:t xml:space="preserve">. </w:t>
      </w:r>
      <w:r>
        <w:rPr>
          <w:rFonts w:ascii="Calibri" w:eastAsia="Calibri" w:hAnsi="Calibri" w:cs="Calibri"/>
          <w:i/>
          <w:highlight w:val="white"/>
        </w:rPr>
        <w:t>»</w:t>
      </w:r>
      <w:r>
        <w:rPr>
          <w:i/>
          <w:sz w:val="21"/>
          <w:szCs w:val="21"/>
          <w:highlight w:val="white"/>
        </w:rPr>
        <w:t xml:space="preserve">  </w:t>
      </w:r>
    </w:p>
    <w:p w14:paraId="482350FF" w14:textId="77777777" w:rsidR="007541B4" w:rsidRDefault="007541B4" w:rsidP="00005535">
      <w:pPr>
        <w:spacing w:line="240" w:lineRule="auto"/>
      </w:pPr>
    </w:p>
    <w:p w14:paraId="0DE72C2B" w14:textId="77777777" w:rsidR="007541B4" w:rsidRDefault="00F9374A" w:rsidP="00C70F65">
      <w:pPr>
        <w:spacing w:line="240" w:lineRule="auto"/>
        <w:jc w:val="both"/>
      </w:pPr>
      <w:r>
        <w:rPr>
          <w:rFonts w:ascii="Calibri" w:eastAsia="Calibri" w:hAnsi="Calibri" w:cs="Calibri"/>
          <w:highlight w:val="white"/>
        </w:rPr>
        <w:t>Ces nouveaux produits ont induit de nouvelles valeurs propres à la culture numérique. Ces valeurs participent à la définition plus large du numérique.</w:t>
      </w:r>
    </w:p>
    <w:p w14:paraId="789625D0" w14:textId="77777777" w:rsidR="007541B4" w:rsidRDefault="007541B4" w:rsidP="00C70F65">
      <w:pPr>
        <w:spacing w:line="240" w:lineRule="auto"/>
        <w:jc w:val="both"/>
      </w:pPr>
    </w:p>
    <w:p w14:paraId="3335A59C" w14:textId="77777777" w:rsidR="007541B4" w:rsidRDefault="00F9374A" w:rsidP="00C70F65">
      <w:pPr>
        <w:spacing w:line="240" w:lineRule="auto"/>
        <w:jc w:val="both"/>
      </w:pPr>
      <w:r>
        <w:rPr>
          <w:rFonts w:ascii="Calibri" w:eastAsia="Calibri" w:hAnsi="Calibri" w:cs="Calibri"/>
          <w:highlight w:val="white"/>
        </w:rPr>
        <w:t>Voici les valeurs intrinsèques :</w:t>
      </w:r>
    </w:p>
    <w:p w14:paraId="2C1F0DB1" w14:textId="77777777" w:rsidR="007541B4" w:rsidRDefault="007541B4" w:rsidP="0080278A">
      <w:pPr>
        <w:spacing w:line="240" w:lineRule="auto"/>
      </w:pPr>
    </w:p>
    <w:p w14:paraId="3E5D05BC" w14:textId="77777777" w:rsidR="007541B4" w:rsidRDefault="00F9374A">
      <w:pPr>
        <w:numPr>
          <w:ilvl w:val="0"/>
          <w:numId w:val="2"/>
        </w:numPr>
        <w:ind w:hanging="360"/>
        <w:contextualSpacing/>
        <w:rPr>
          <w:highlight w:val="white"/>
        </w:rPr>
      </w:pPr>
      <w:r>
        <w:rPr>
          <w:rFonts w:ascii="Calibri" w:eastAsia="Calibri" w:hAnsi="Calibri" w:cs="Calibri"/>
          <w:highlight w:val="white"/>
        </w:rPr>
        <w:t xml:space="preserve">La </w:t>
      </w:r>
      <w:r>
        <w:rPr>
          <w:rFonts w:ascii="Calibri" w:eastAsia="Calibri" w:hAnsi="Calibri" w:cs="Calibri"/>
          <w:b/>
          <w:highlight w:val="white"/>
        </w:rPr>
        <w:t>collaboration</w:t>
      </w:r>
      <w:r>
        <w:rPr>
          <w:rFonts w:ascii="Calibri" w:eastAsia="Calibri" w:hAnsi="Calibri" w:cs="Calibri"/>
          <w:highlight w:val="white"/>
        </w:rPr>
        <w:t xml:space="preserve"> : plateforme collaborative, processus de co-création, etc.</w:t>
      </w:r>
    </w:p>
    <w:p w14:paraId="11B1CD40" w14:textId="77777777" w:rsidR="007541B4" w:rsidRDefault="00F9374A">
      <w:pPr>
        <w:numPr>
          <w:ilvl w:val="0"/>
          <w:numId w:val="2"/>
        </w:numPr>
        <w:ind w:hanging="360"/>
        <w:contextualSpacing/>
        <w:rPr>
          <w:highlight w:val="white"/>
        </w:rPr>
      </w:pPr>
      <w:r>
        <w:rPr>
          <w:rFonts w:ascii="Calibri" w:eastAsia="Calibri" w:hAnsi="Calibri" w:cs="Calibri"/>
          <w:highlight w:val="white"/>
        </w:rPr>
        <w:t>L’</w:t>
      </w:r>
      <w:r>
        <w:rPr>
          <w:rFonts w:ascii="Calibri" w:eastAsia="Calibri" w:hAnsi="Calibri" w:cs="Calibri"/>
          <w:b/>
          <w:highlight w:val="white"/>
        </w:rPr>
        <w:t>ouverture</w:t>
      </w:r>
      <w:r>
        <w:rPr>
          <w:rFonts w:ascii="Calibri" w:eastAsia="Calibri" w:hAnsi="Calibri" w:cs="Calibri"/>
          <w:highlight w:val="white"/>
        </w:rPr>
        <w:t xml:space="preserve"> : open source (code source ouvert), données ouvertes, etc.</w:t>
      </w:r>
    </w:p>
    <w:p w14:paraId="6D1BBC75" w14:textId="77777777" w:rsidR="007541B4" w:rsidRDefault="00F9374A">
      <w:pPr>
        <w:numPr>
          <w:ilvl w:val="0"/>
          <w:numId w:val="2"/>
        </w:numPr>
        <w:ind w:hanging="360"/>
        <w:contextualSpacing/>
        <w:rPr>
          <w:highlight w:val="white"/>
        </w:rPr>
      </w:pPr>
      <w:r>
        <w:rPr>
          <w:rFonts w:ascii="Calibri" w:eastAsia="Calibri" w:hAnsi="Calibri" w:cs="Calibri"/>
          <w:highlight w:val="white"/>
        </w:rPr>
        <w:t xml:space="preserve">Le </w:t>
      </w:r>
      <w:r>
        <w:rPr>
          <w:rFonts w:ascii="Calibri" w:eastAsia="Calibri" w:hAnsi="Calibri" w:cs="Calibri"/>
          <w:b/>
          <w:highlight w:val="white"/>
        </w:rPr>
        <w:t>partage</w:t>
      </w:r>
      <w:r>
        <w:rPr>
          <w:rFonts w:ascii="Calibri" w:eastAsia="Calibri" w:hAnsi="Calibri" w:cs="Calibri"/>
          <w:highlight w:val="white"/>
        </w:rPr>
        <w:t xml:space="preserve"> :  partage des connaissances, partage des processus, réseaux sociaux, médias sociaux, etc.</w:t>
      </w:r>
    </w:p>
    <w:p w14:paraId="5C19B4C9" w14:textId="77777777" w:rsidR="007541B4" w:rsidRDefault="00F9374A" w:rsidP="008B22E8">
      <w:pPr>
        <w:pBdr>
          <w:top w:val="single" w:sz="4" w:space="1" w:color="auto"/>
          <w:left w:val="single" w:sz="4" w:space="4" w:color="auto"/>
          <w:bottom w:val="single" w:sz="4" w:space="1" w:color="auto"/>
          <w:right w:val="single" w:sz="4" w:space="4" w:color="auto"/>
        </w:pBdr>
        <w:spacing w:before="120"/>
        <w:jc w:val="center"/>
      </w:pPr>
      <w:r>
        <w:rPr>
          <w:rFonts w:ascii="Calibri" w:eastAsia="Calibri" w:hAnsi="Calibri" w:cs="Calibri"/>
          <w:highlight w:val="white"/>
        </w:rPr>
        <w:t xml:space="preserve">Collaboration  </w:t>
      </w:r>
      <w:r w:rsidR="0080278A">
        <w:rPr>
          <w:rFonts w:ascii="Calibri" w:eastAsia="Calibri" w:hAnsi="Calibri" w:cs="Calibri"/>
          <w:highlight w:val="white"/>
        </w:rPr>
        <w:t xml:space="preserve">  </w:t>
      </w:r>
      <w:r>
        <w:rPr>
          <w:rFonts w:ascii="Calibri" w:eastAsia="Calibri" w:hAnsi="Calibri" w:cs="Calibri"/>
          <w:b/>
          <w:highlight w:val="white"/>
        </w:rPr>
        <w:t>+</w:t>
      </w:r>
      <w:r>
        <w:rPr>
          <w:rFonts w:ascii="Calibri" w:eastAsia="Calibri" w:hAnsi="Calibri" w:cs="Calibri"/>
          <w:highlight w:val="white"/>
        </w:rPr>
        <w:t xml:space="preserve">   Ouverture    </w:t>
      </w:r>
      <w:r>
        <w:rPr>
          <w:rFonts w:ascii="Calibri" w:eastAsia="Calibri" w:hAnsi="Calibri" w:cs="Calibri"/>
          <w:b/>
          <w:highlight w:val="white"/>
        </w:rPr>
        <w:t xml:space="preserve">+  </w:t>
      </w:r>
      <w:r>
        <w:rPr>
          <w:rFonts w:ascii="Calibri" w:eastAsia="Calibri" w:hAnsi="Calibri" w:cs="Calibri"/>
          <w:highlight w:val="white"/>
        </w:rPr>
        <w:t xml:space="preserve">  Partage    </w:t>
      </w:r>
      <w:r>
        <w:rPr>
          <w:rFonts w:ascii="Calibri" w:eastAsia="Calibri" w:hAnsi="Calibri" w:cs="Calibri"/>
          <w:b/>
          <w:highlight w:val="white"/>
        </w:rPr>
        <w:t xml:space="preserve">  = </w:t>
      </w:r>
      <w:r>
        <w:rPr>
          <w:rFonts w:ascii="Calibri" w:eastAsia="Calibri" w:hAnsi="Calibri" w:cs="Calibri"/>
          <w:highlight w:val="white"/>
        </w:rPr>
        <w:t xml:space="preserve">      Culture numérique</w:t>
      </w:r>
    </w:p>
    <w:p w14:paraId="61396C97" w14:textId="77777777" w:rsidR="007541B4" w:rsidRDefault="007541B4">
      <w:pPr>
        <w:jc w:val="center"/>
      </w:pPr>
    </w:p>
    <w:p w14:paraId="7307DA6F" w14:textId="77777777" w:rsidR="007541B4" w:rsidRDefault="00F9374A" w:rsidP="00C70F65">
      <w:pPr>
        <w:spacing w:line="240" w:lineRule="auto"/>
        <w:jc w:val="both"/>
      </w:pPr>
      <w:r>
        <w:rPr>
          <w:rFonts w:ascii="Calibri" w:eastAsia="Calibri" w:hAnsi="Calibri" w:cs="Calibri"/>
          <w:highlight w:val="white"/>
        </w:rPr>
        <w:t>Voyons maintenant comment le numérique, la culture numérique et l’économie numérique font aussi émerger un</w:t>
      </w:r>
      <w:r w:rsidRPr="0080278A">
        <w:rPr>
          <w:rFonts w:ascii="Calibri" w:eastAsia="Calibri" w:hAnsi="Calibri" w:cs="Calibri"/>
          <w:highlight w:val="white"/>
        </w:rPr>
        <w:t xml:space="preserve"> </w:t>
      </w:r>
      <w:r>
        <w:rPr>
          <w:rFonts w:ascii="Calibri" w:eastAsia="Calibri" w:hAnsi="Calibri" w:cs="Calibri"/>
          <w:highlight w:val="white"/>
        </w:rPr>
        <w:t xml:space="preserve">langage, actuellement profondément teinté d'anglicismes et de néologismes. La liste ci-après en offre quelques exemples. </w:t>
      </w:r>
    </w:p>
    <w:p w14:paraId="0F53BEA7" w14:textId="77777777" w:rsidR="007541B4" w:rsidRDefault="007541B4">
      <w:pPr>
        <w:jc w:val="both"/>
      </w:pPr>
    </w:p>
    <w:p w14:paraId="2893F643" w14:textId="77777777" w:rsidR="00005535" w:rsidRDefault="00005535">
      <w:pPr>
        <w:rPr>
          <w:b/>
        </w:rPr>
      </w:pPr>
      <w:r>
        <w:rPr>
          <w:b/>
        </w:rPr>
        <w:br w:type="page"/>
      </w:r>
    </w:p>
    <w:p w14:paraId="1AC5B68E" w14:textId="48D4D8F4" w:rsidR="007541B4" w:rsidRDefault="00F9374A">
      <w:pPr>
        <w:ind w:left="709"/>
      </w:pPr>
      <w:r>
        <w:rPr>
          <w:b/>
        </w:rPr>
        <w:lastRenderedPageBreak/>
        <w:t>Quelques termes en rafale</w:t>
      </w:r>
    </w:p>
    <w:p w14:paraId="4B59C8EB" w14:textId="77777777" w:rsidR="007541B4" w:rsidRDefault="00F9374A">
      <w:pPr>
        <w:ind w:left="720"/>
        <w:jc w:val="both"/>
      </w:pPr>
      <w:r>
        <w:rPr>
          <w:rFonts w:ascii="Calibri" w:eastAsia="Calibri" w:hAnsi="Calibri" w:cs="Calibri"/>
          <w:b/>
          <w:highlight w:val="white"/>
        </w:rPr>
        <w:t xml:space="preserve">D.I.Y.  (Do it yourself) </w:t>
      </w:r>
      <w:r>
        <w:rPr>
          <w:rFonts w:ascii="Calibri" w:eastAsia="Calibri" w:hAnsi="Calibri" w:cs="Calibri"/>
          <w:highlight w:val="white"/>
        </w:rPr>
        <w:t>ou Fais-le toi-même :</w:t>
      </w:r>
    </w:p>
    <w:p w14:paraId="4AC960AC" w14:textId="4794C90F" w:rsidR="007541B4" w:rsidRDefault="00F9374A" w:rsidP="008B22E8">
      <w:pPr>
        <w:spacing w:line="240" w:lineRule="auto"/>
        <w:ind w:left="720"/>
        <w:jc w:val="both"/>
      </w:pPr>
      <w:r>
        <w:rPr>
          <w:rFonts w:ascii="Calibri" w:eastAsia="Calibri" w:hAnsi="Calibri" w:cs="Calibri"/>
          <w:highlight w:val="white"/>
        </w:rPr>
        <w:t xml:space="preserve">« </w:t>
      </w:r>
      <w:r>
        <w:rPr>
          <w:i/>
          <w:sz w:val="19"/>
          <w:szCs w:val="19"/>
          <w:highlight w:val="white"/>
        </w:rPr>
        <w:t>Fais-le-toi-même ! Toute activité visant à créer des objets, technologiques ou artistiques, de façon artisanale. Connaît une grande croissance grâce à internet qui permet de diffuser des tutoriels</w:t>
      </w:r>
      <w:r>
        <w:rPr>
          <w:rFonts w:ascii="Calibri" w:eastAsia="Calibri" w:hAnsi="Calibri" w:cs="Calibri"/>
          <w:highlight w:val="white"/>
          <w:vertAlign w:val="superscript"/>
        </w:rPr>
        <w:footnoteReference w:id="7"/>
      </w:r>
      <w:r>
        <w:rPr>
          <w:i/>
          <w:sz w:val="19"/>
          <w:szCs w:val="19"/>
          <w:highlight w:val="white"/>
        </w:rPr>
        <w:t>.</w:t>
      </w:r>
      <w:r>
        <w:rPr>
          <w:rFonts w:ascii="Calibri" w:eastAsia="Calibri" w:hAnsi="Calibri" w:cs="Calibri"/>
          <w:highlight w:val="white"/>
        </w:rPr>
        <w:t xml:space="preserve"> »</w:t>
      </w:r>
    </w:p>
    <w:p w14:paraId="2A8E8F3C" w14:textId="77777777" w:rsidR="007541B4" w:rsidRDefault="00F9374A" w:rsidP="00204668">
      <w:pPr>
        <w:spacing w:before="120"/>
        <w:ind w:left="1985"/>
        <w:jc w:val="both"/>
      </w:pPr>
      <w:r>
        <w:rPr>
          <w:rFonts w:ascii="Calibri" w:eastAsia="Calibri" w:hAnsi="Calibri" w:cs="Calibri"/>
          <w:highlight w:val="white"/>
        </w:rPr>
        <w:t xml:space="preserve">Exemples : </w:t>
      </w:r>
    </w:p>
    <w:p w14:paraId="3A19C817" w14:textId="77777777" w:rsidR="007541B4" w:rsidRDefault="00F9374A">
      <w:pPr>
        <w:ind w:left="1985"/>
        <w:jc w:val="both"/>
        <w:rPr>
          <w:rFonts w:ascii="Calibri" w:eastAsia="Calibri" w:hAnsi="Calibri" w:cs="Calibri"/>
        </w:rPr>
      </w:pPr>
      <w:r>
        <w:rPr>
          <w:rFonts w:ascii="Calibri" w:eastAsia="Calibri" w:hAnsi="Calibri" w:cs="Calibri"/>
          <w:highlight w:val="white"/>
        </w:rPr>
        <w:t>Autoédition de livres, création artisanale comme le tricot, la couture, les bijoux faits à la main, façonnage d'objets dans les ateliers de fabrication numérique (Fab Labs), les logiciels libres, etc.</w:t>
      </w:r>
    </w:p>
    <w:p w14:paraId="5CA5F42D" w14:textId="77777777" w:rsidR="00005535" w:rsidRDefault="00005535" w:rsidP="00005535">
      <w:pPr>
        <w:spacing w:line="240" w:lineRule="auto"/>
        <w:ind w:left="720"/>
        <w:jc w:val="both"/>
      </w:pPr>
    </w:p>
    <w:p w14:paraId="0A1DE54A" w14:textId="77777777" w:rsidR="007541B4" w:rsidRDefault="00F9374A">
      <w:pPr>
        <w:ind w:firstLine="720"/>
        <w:jc w:val="both"/>
      </w:pPr>
      <w:r>
        <w:rPr>
          <w:rFonts w:ascii="Calibri" w:eastAsia="Calibri" w:hAnsi="Calibri" w:cs="Calibri"/>
          <w:b/>
        </w:rPr>
        <w:t xml:space="preserve">Hacker </w:t>
      </w:r>
      <w:r w:rsidR="00BA3BFE">
        <w:rPr>
          <w:rFonts w:ascii="Calibri" w:eastAsia="Calibri" w:hAnsi="Calibri" w:cs="Calibri"/>
        </w:rPr>
        <w:t xml:space="preserve">ou </w:t>
      </w:r>
      <w:r>
        <w:rPr>
          <w:rFonts w:ascii="Calibri" w:eastAsia="Calibri" w:hAnsi="Calibri" w:cs="Calibri"/>
        </w:rPr>
        <w:t>fouineur (gentil pirate) ou bidouilleur :</w:t>
      </w:r>
    </w:p>
    <w:p w14:paraId="37F1ED93" w14:textId="77777777" w:rsidR="007541B4" w:rsidRDefault="00F9374A">
      <w:pPr>
        <w:ind w:left="720"/>
        <w:jc w:val="both"/>
      </w:pPr>
      <w:r>
        <w:rPr>
          <w:rFonts w:ascii="Calibri" w:eastAsia="Calibri" w:hAnsi="Calibri" w:cs="Calibri"/>
          <w:highlight w:val="white"/>
        </w:rPr>
        <w:t xml:space="preserve">« </w:t>
      </w:r>
      <w:r>
        <w:rPr>
          <w:i/>
          <w:sz w:val="19"/>
          <w:szCs w:val="19"/>
          <w:highlight w:val="white"/>
        </w:rPr>
        <w:t>Aide à résoudre des problèmes dans de nombreux domaines. Le hacker montre une passion pour le fonctionnement intime des systèmes. Les médias utilisent à tort le terme hacker dans le sens de cracker (pirate informatique : illégal ou non éthique)</w:t>
      </w:r>
      <w:r>
        <w:rPr>
          <w:rFonts w:ascii="Calibri" w:eastAsia="Calibri" w:hAnsi="Calibri" w:cs="Calibri"/>
          <w:highlight w:val="white"/>
          <w:vertAlign w:val="superscript"/>
        </w:rPr>
        <w:footnoteReference w:id="8"/>
      </w:r>
      <w:r>
        <w:rPr>
          <w:i/>
          <w:sz w:val="19"/>
          <w:szCs w:val="19"/>
          <w:highlight w:val="white"/>
        </w:rPr>
        <w:t>.</w:t>
      </w:r>
      <w:r>
        <w:rPr>
          <w:rFonts w:ascii="Calibri" w:eastAsia="Calibri" w:hAnsi="Calibri" w:cs="Calibri"/>
          <w:highlight w:val="white"/>
        </w:rPr>
        <w:t xml:space="preserve"> »</w:t>
      </w:r>
    </w:p>
    <w:p w14:paraId="5733E1E3" w14:textId="77777777" w:rsidR="007541B4" w:rsidRDefault="007541B4" w:rsidP="00005535">
      <w:pPr>
        <w:spacing w:line="240" w:lineRule="auto"/>
        <w:ind w:left="720"/>
        <w:jc w:val="both"/>
      </w:pPr>
    </w:p>
    <w:p w14:paraId="7C6DB839" w14:textId="77777777" w:rsidR="007541B4" w:rsidRDefault="00F9374A">
      <w:pPr>
        <w:ind w:firstLine="720"/>
        <w:jc w:val="both"/>
      </w:pPr>
      <w:r>
        <w:rPr>
          <w:rFonts w:ascii="Calibri" w:eastAsia="Calibri" w:hAnsi="Calibri" w:cs="Calibri"/>
          <w:b/>
        </w:rPr>
        <w:t xml:space="preserve">Hackathon </w:t>
      </w:r>
      <w:r>
        <w:rPr>
          <w:rFonts w:ascii="Calibri" w:eastAsia="Calibri" w:hAnsi="Calibri" w:cs="Calibri"/>
        </w:rPr>
        <w:t>ou marathon technocréatif ou marathon de programmation :</w:t>
      </w:r>
    </w:p>
    <w:p w14:paraId="1EE9BCEA" w14:textId="090F6E27" w:rsidR="007541B4" w:rsidRDefault="00BA3BFE" w:rsidP="008B22E8">
      <w:pPr>
        <w:ind w:left="720"/>
        <w:jc w:val="both"/>
      </w:pPr>
      <w:r>
        <w:rPr>
          <w:rFonts w:ascii="Calibri" w:eastAsia="Calibri" w:hAnsi="Calibri" w:cs="Calibri"/>
          <w:highlight w:val="white"/>
        </w:rPr>
        <w:t>« </w:t>
      </w:r>
      <w:r w:rsidR="00F9374A">
        <w:rPr>
          <w:i/>
          <w:sz w:val="19"/>
          <w:szCs w:val="19"/>
          <w:highlight w:val="white"/>
        </w:rPr>
        <w:t xml:space="preserve">Le mot hackathon désigne à la fois le principe, le moment et le lieu d'un événement où un groupe de </w:t>
      </w:r>
      <w:hyperlink r:id="rId28">
        <w:r w:rsidR="00F9374A">
          <w:rPr>
            <w:i/>
            <w:sz w:val="19"/>
            <w:szCs w:val="19"/>
            <w:highlight w:val="white"/>
          </w:rPr>
          <w:t>développeurs</w:t>
        </w:r>
      </w:hyperlink>
      <w:r w:rsidR="00F9374A">
        <w:rPr>
          <w:i/>
          <w:sz w:val="19"/>
          <w:szCs w:val="19"/>
          <w:highlight w:val="white"/>
        </w:rPr>
        <w:t xml:space="preserve"> volontaires se réunissent pour faire de la </w:t>
      </w:r>
      <w:hyperlink r:id="rId29">
        <w:r w:rsidR="00F9374A">
          <w:rPr>
            <w:i/>
            <w:sz w:val="19"/>
            <w:szCs w:val="19"/>
            <w:highlight w:val="white"/>
          </w:rPr>
          <w:t>programmation informatique</w:t>
        </w:r>
      </w:hyperlink>
      <w:r w:rsidR="00F9374A">
        <w:rPr>
          <w:i/>
          <w:sz w:val="19"/>
          <w:szCs w:val="19"/>
          <w:highlight w:val="white"/>
        </w:rPr>
        <w:t xml:space="preserve"> </w:t>
      </w:r>
      <w:hyperlink r:id="rId30">
        <w:r w:rsidR="00F9374A">
          <w:rPr>
            <w:i/>
            <w:sz w:val="19"/>
            <w:szCs w:val="19"/>
            <w:highlight w:val="white"/>
          </w:rPr>
          <w:t>collaborative</w:t>
        </w:r>
      </w:hyperlink>
      <w:r w:rsidR="00F9374A">
        <w:rPr>
          <w:i/>
          <w:sz w:val="19"/>
          <w:szCs w:val="19"/>
          <w:highlight w:val="white"/>
        </w:rPr>
        <w:t>, sur plusieurs jours. C'est un processus créatif fréquemment utilisé dans le domaine de l'innovation numérique. [...] Le terme est un mot-valise constitué de hack [...] et marathon</w:t>
      </w:r>
      <w:r w:rsidR="00F9374A">
        <w:rPr>
          <w:rFonts w:ascii="Calibri" w:eastAsia="Calibri" w:hAnsi="Calibri" w:cs="Calibri"/>
          <w:highlight w:val="white"/>
          <w:vertAlign w:val="superscript"/>
        </w:rPr>
        <w:footnoteReference w:id="9"/>
      </w:r>
      <w:r w:rsidR="00F9374A">
        <w:rPr>
          <w:i/>
          <w:sz w:val="19"/>
          <w:szCs w:val="19"/>
          <w:highlight w:val="white"/>
        </w:rPr>
        <w:t>.</w:t>
      </w:r>
      <w:r>
        <w:rPr>
          <w:i/>
          <w:sz w:val="19"/>
          <w:szCs w:val="19"/>
          <w:highlight w:val="white"/>
        </w:rPr>
        <w:t> </w:t>
      </w:r>
      <w:r w:rsidR="00F9374A">
        <w:rPr>
          <w:rFonts w:ascii="Calibri" w:eastAsia="Calibri" w:hAnsi="Calibri" w:cs="Calibri"/>
          <w:highlight w:val="white"/>
        </w:rPr>
        <w:t>»</w:t>
      </w:r>
    </w:p>
    <w:p w14:paraId="08012265" w14:textId="77777777" w:rsidR="00BA3BFE" w:rsidRDefault="00F9374A" w:rsidP="00204668">
      <w:pPr>
        <w:spacing w:before="120"/>
        <w:ind w:left="1985"/>
        <w:jc w:val="both"/>
        <w:rPr>
          <w:rFonts w:ascii="Calibri" w:eastAsia="Calibri" w:hAnsi="Calibri" w:cs="Calibri"/>
        </w:rPr>
      </w:pPr>
      <w:r>
        <w:rPr>
          <w:rFonts w:ascii="Calibri" w:eastAsia="Calibri" w:hAnsi="Calibri" w:cs="Calibri"/>
          <w:highlight w:val="white"/>
        </w:rPr>
        <w:t xml:space="preserve">Exemples : </w:t>
      </w:r>
    </w:p>
    <w:p w14:paraId="2E9137D0" w14:textId="77777777" w:rsidR="007541B4" w:rsidRDefault="00F9374A">
      <w:pPr>
        <w:ind w:left="1985" w:firstLine="5"/>
        <w:jc w:val="both"/>
      </w:pPr>
      <w:hyperlink r:id="rId31">
        <w:r>
          <w:rPr>
            <w:rFonts w:ascii="Calibri" w:eastAsia="Calibri" w:hAnsi="Calibri" w:cs="Calibri"/>
            <w:highlight w:val="white"/>
            <w:u w:val="single"/>
          </w:rPr>
          <w:t>Museomix</w:t>
        </w:r>
      </w:hyperlink>
      <w:r>
        <w:rPr>
          <w:rFonts w:ascii="Calibri" w:eastAsia="Calibri" w:hAnsi="Calibri" w:cs="Calibri"/>
          <w:highlight w:val="white"/>
        </w:rPr>
        <w:t xml:space="preserve">, </w:t>
      </w:r>
      <w:hyperlink r:id="rId32">
        <w:r>
          <w:rPr>
            <w:rFonts w:ascii="Calibri" w:eastAsia="Calibri" w:hAnsi="Calibri" w:cs="Calibri"/>
            <w:highlight w:val="white"/>
            <w:u w:val="single"/>
          </w:rPr>
          <w:t>HackCulture</w:t>
        </w:r>
      </w:hyperlink>
      <w:hyperlink r:id="rId33">
        <w:r>
          <w:rPr>
            <w:rFonts w:ascii="Calibri" w:eastAsia="Calibri" w:hAnsi="Calibri" w:cs="Calibri"/>
            <w:color w:val="FF0000"/>
            <w:highlight w:val="white"/>
            <w:u w:val="single"/>
          </w:rPr>
          <w:t>.</w:t>
        </w:r>
      </w:hyperlink>
      <w:hyperlink r:id="rId34"/>
    </w:p>
    <w:p w14:paraId="1416E61B" w14:textId="77777777" w:rsidR="007541B4" w:rsidRDefault="00F9374A" w:rsidP="00005535">
      <w:pPr>
        <w:spacing w:line="240" w:lineRule="auto"/>
        <w:ind w:left="720"/>
        <w:jc w:val="both"/>
      </w:pPr>
      <w:hyperlink r:id="rId35"/>
    </w:p>
    <w:p w14:paraId="4D864E7C" w14:textId="77777777" w:rsidR="007541B4" w:rsidRDefault="00F9374A">
      <w:pPr>
        <w:ind w:left="720"/>
        <w:jc w:val="both"/>
      </w:pPr>
      <w:r>
        <w:rPr>
          <w:rFonts w:ascii="Calibri" w:eastAsia="Calibri" w:hAnsi="Calibri" w:cs="Calibri"/>
          <w:b/>
          <w:highlight w:val="white"/>
        </w:rPr>
        <w:t xml:space="preserve">Innovation ouverte </w:t>
      </w:r>
      <w:r>
        <w:rPr>
          <w:rFonts w:ascii="Calibri" w:eastAsia="Calibri" w:hAnsi="Calibri" w:cs="Calibri"/>
          <w:highlight w:val="white"/>
        </w:rPr>
        <w:t xml:space="preserve">ou Open Innovation </w:t>
      </w:r>
    </w:p>
    <w:p w14:paraId="347DB920" w14:textId="77777777" w:rsidR="007541B4" w:rsidRDefault="00F9374A" w:rsidP="00C70F65">
      <w:pPr>
        <w:spacing w:line="240" w:lineRule="auto"/>
        <w:ind w:left="720"/>
        <w:jc w:val="both"/>
      </w:pPr>
      <w:r>
        <w:rPr>
          <w:rFonts w:ascii="Calibri" w:eastAsia="Calibri" w:hAnsi="Calibri" w:cs="Calibri"/>
          <w:highlight w:val="white"/>
        </w:rPr>
        <w:t>Processus d’innovation basé sur le partage</w:t>
      </w:r>
      <w:r w:rsidR="00BA3BFE">
        <w:rPr>
          <w:rFonts w:ascii="Calibri" w:eastAsia="Calibri" w:hAnsi="Calibri" w:cs="Calibri"/>
          <w:highlight w:val="white"/>
        </w:rPr>
        <w:t>, la coopération et l’ouverture</w:t>
      </w:r>
      <w:r>
        <w:rPr>
          <w:rFonts w:ascii="Calibri" w:eastAsia="Calibri" w:hAnsi="Calibri" w:cs="Calibri"/>
          <w:highlight w:val="white"/>
        </w:rPr>
        <w:t>; les trois valeurs fondamentales de la culture numérique.</w:t>
      </w:r>
    </w:p>
    <w:p w14:paraId="1A1DC946" w14:textId="77777777" w:rsidR="00BA3BFE" w:rsidRDefault="00F9374A">
      <w:pPr>
        <w:ind w:left="1985"/>
        <w:jc w:val="both"/>
        <w:rPr>
          <w:rFonts w:ascii="Calibri" w:eastAsia="Calibri" w:hAnsi="Calibri" w:cs="Calibri"/>
          <w:highlight w:val="white"/>
        </w:rPr>
      </w:pPr>
      <w:r>
        <w:rPr>
          <w:rFonts w:ascii="Calibri" w:eastAsia="Calibri" w:hAnsi="Calibri" w:cs="Calibri"/>
          <w:highlight w:val="white"/>
        </w:rPr>
        <w:t xml:space="preserve">Exemples : </w:t>
      </w:r>
    </w:p>
    <w:p w14:paraId="03BF3C34" w14:textId="77777777" w:rsidR="007541B4" w:rsidRDefault="00F9374A">
      <w:pPr>
        <w:ind w:left="1985"/>
        <w:jc w:val="both"/>
      </w:pPr>
      <w:r>
        <w:rPr>
          <w:rFonts w:ascii="Calibri" w:eastAsia="Calibri" w:hAnsi="Calibri" w:cs="Calibri"/>
          <w:highlight w:val="white"/>
        </w:rPr>
        <w:t>Open Forum ou Forum ouvert, Hackathon, Fab Lab, Living Lab, etc.</w:t>
      </w:r>
    </w:p>
    <w:p w14:paraId="5A754C17" w14:textId="77777777" w:rsidR="007541B4" w:rsidRDefault="007541B4" w:rsidP="00005535">
      <w:pPr>
        <w:spacing w:line="240" w:lineRule="auto"/>
        <w:ind w:left="720"/>
        <w:jc w:val="both"/>
      </w:pPr>
    </w:p>
    <w:p w14:paraId="60F4E6D8" w14:textId="77777777" w:rsidR="007541B4" w:rsidRDefault="00F9374A">
      <w:pPr>
        <w:ind w:firstLine="720"/>
        <w:jc w:val="both"/>
      </w:pPr>
      <w:r>
        <w:rPr>
          <w:rFonts w:ascii="Calibri" w:eastAsia="Calibri" w:hAnsi="Calibri" w:cs="Calibri"/>
          <w:b/>
          <w:highlight w:val="white"/>
        </w:rPr>
        <w:t xml:space="preserve">Mouvement « Maker » </w:t>
      </w:r>
      <w:r>
        <w:rPr>
          <w:rFonts w:ascii="Calibri" w:eastAsia="Calibri" w:hAnsi="Calibri" w:cs="Calibri"/>
          <w:highlight w:val="white"/>
        </w:rPr>
        <w:t>ou fabricant (artisanal ou innovant) :</w:t>
      </w:r>
    </w:p>
    <w:p w14:paraId="2E48DA2A" w14:textId="2257D149" w:rsidR="007541B4" w:rsidRDefault="00F9374A">
      <w:pPr>
        <w:ind w:left="720"/>
        <w:jc w:val="both"/>
      </w:pPr>
      <w:r>
        <w:rPr>
          <w:rFonts w:ascii="Calibri" w:eastAsia="Calibri" w:hAnsi="Calibri" w:cs="Calibri"/>
          <w:highlight w:val="white"/>
        </w:rPr>
        <w:t>«</w:t>
      </w:r>
      <w:r w:rsidR="00BA3BFE">
        <w:rPr>
          <w:rFonts w:ascii="Calibri" w:eastAsia="Calibri" w:hAnsi="Calibri" w:cs="Calibri"/>
          <w:highlight w:val="white"/>
        </w:rPr>
        <w:t> </w:t>
      </w:r>
      <w:r>
        <w:rPr>
          <w:i/>
          <w:sz w:val="19"/>
          <w:szCs w:val="19"/>
          <w:highlight w:val="white"/>
        </w:rPr>
        <w:t>Mouvement à la fois artisanal et innovant, mêlant hautes technologies (imprimante et modélisation 3D, découpe laser) et outils traditionnels en s’appuyant largement sur des logiciels et fichiers open source. On les trouve dans les « nouveaux lieux »</w:t>
      </w:r>
      <w:r>
        <w:rPr>
          <w:rFonts w:ascii="Calibri" w:eastAsia="Calibri" w:hAnsi="Calibri" w:cs="Calibri"/>
          <w:highlight w:val="white"/>
        </w:rPr>
        <w:t xml:space="preserve"> </w:t>
      </w:r>
      <w:r w:rsidR="007A75A0">
        <w:rPr>
          <w:rFonts w:ascii="Calibri" w:eastAsia="Calibri" w:hAnsi="Calibri" w:cs="Calibri"/>
          <w:highlight w:val="white"/>
          <w:vertAlign w:val="superscript"/>
        </w:rPr>
        <w:footnoteReference w:id="10"/>
      </w:r>
      <w:r w:rsidR="007A75A0">
        <w:rPr>
          <w:rFonts w:ascii="Calibri" w:eastAsia="Calibri" w:hAnsi="Calibri" w:cs="Calibri"/>
          <w:highlight w:val="white"/>
        </w:rPr>
        <w:t>.</w:t>
      </w:r>
      <w:r>
        <w:rPr>
          <w:rFonts w:ascii="Calibri" w:eastAsia="Calibri" w:hAnsi="Calibri" w:cs="Calibri"/>
          <w:highlight w:val="white"/>
        </w:rPr>
        <w:t>»</w:t>
      </w:r>
    </w:p>
    <w:p w14:paraId="0E3530EE" w14:textId="7E54BDAF" w:rsidR="007541B4" w:rsidRDefault="00F9374A" w:rsidP="00204668">
      <w:pPr>
        <w:spacing w:before="120"/>
        <w:ind w:left="1985"/>
        <w:jc w:val="both"/>
      </w:pPr>
      <w:r>
        <w:rPr>
          <w:rFonts w:ascii="Calibri" w:eastAsia="Calibri" w:hAnsi="Calibri" w:cs="Calibri"/>
          <w:highlight w:val="white"/>
        </w:rPr>
        <w:t xml:space="preserve">Exemples : </w:t>
      </w:r>
    </w:p>
    <w:p w14:paraId="29A2D8E1" w14:textId="77777777" w:rsidR="007541B4" w:rsidRDefault="00F9374A" w:rsidP="00005535">
      <w:pPr>
        <w:spacing w:line="240" w:lineRule="auto"/>
        <w:ind w:left="1985"/>
        <w:jc w:val="both"/>
      </w:pPr>
      <w:r>
        <w:rPr>
          <w:rFonts w:ascii="Calibri" w:eastAsia="Calibri" w:hAnsi="Calibri" w:cs="Calibri"/>
          <w:highlight w:val="white"/>
        </w:rPr>
        <w:t>Artisanal : la métallurgie, la menuiserie, les arts traditionnels et l'</w:t>
      </w:r>
      <w:hyperlink r:id="rId36">
        <w:r>
          <w:rPr>
            <w:rFonts w:ascii="Calibri" w:eastAsia="Calibri" w:hAnsi="Calibri" w:cs="Calibri"/>
            <w:highlight w:val="white"/>
          </w:rPr>
          <w:t>artisanat</w:t>
        </w:r>
      </w:hyperlink>
      <w:r>
        <w:rPr>
          <w:rFonts w:ascii="Calibri" w:eastAsia="Calibri" w:hAnsi="Calibri" w:cs="Calibri"/>
          <w:highlight w:val="white"/>
        </w:rPr>
        <w:t>, etc.</w:t>
      </w:r>
    </w:p>
    <w:p w14:paraId="6766EEFA" w14:textId="081B7AD4" w:rsidR="007541B4" w:rsidRPr="00204668" w:rsidRDefault="00005535" w:rsidP="00005535">
      <w:pPr>
        <w:spacing w:line="240" w:lineRule="auto"/>
        <w:ind w:left="1985"/>
        <w:jc w:val="both"/>
        <w:rPr>
          <w:spacing w:val="-2"/>
        </w:rPr>
      </w:pPr>
      <w:r w:rsidRPr="00204668">
        <w:rPr>
          <w:rFonts w:ascii="Calibri" w:eastAsia="Calibri" w:hAnsi="Calibri" w:cs="Calibri"/>
          <w:spacing w:val="-2"/>
          <w:highlight w:val="white"/>
        </w:rPr>
        <w:t>Innovant </w:t>
      </w:r>
      <w:r w:rsidR="00F9374A" w:rsidRPr="00204668">
        <w:rPr>
          <w:rFonts w:ascii="Calibri" w:eastAsia="Calibri" w:hAnsi="Calibri" w:cs="Calibri"/>
          <w:spacing w:val="-2"/>
          <w:highlight w:val="white"/>
        </w:rPr>
        <w:t xml:space="preserve">: l’électronique, la robotique, l'impression 3D et l'usage des machines-outils à commande numériques assurée par un ordinateur (CNC), etc. </w:t>
      </w:r>
    </w:p>
    <w:p w14:paraId="46C753CE" w14:textId="77777777" w:rsidR="00204668" w:rsidRDefault="00204668">
      <w:pPr>
        <w:rPr>
          <w:rFonts w:ascii="Calibri" w:eastAsia="Calibri" w:hAnsi="Calibri" w:cs="Calibri"/>
          <w:b/>
          <w:highlight w:val="white"/>
        </w:rPr>
      </w:pPr>
      <w:r>
        <w:rPr>
          <w:rFonts w:ascii="Calibri" w:eastAsia="Calibri" w:hAnsi="Calibri" w:cs="Calibri"/>
          <w:b/>
          <w:highlight w:val="white"/>
        </w:rPr>
        <w:br w:type="page"/>
      </w:r>
    </w:p>
    <w:p w14:paraId="35947EE4" w14:textId="26F6026A" w:rsidR="007541B4" w:rsidRDefault="00F9374A">
      <w:pPr>
        <w:ind w:firstLine="720"/>
        <w:jc w:val="both"/>
      </w:pPr>
      <w:r>
        <w:rPr>
          <w:rFonts w:ascii="Calibri" w:eastAsia="Calibri" w:hAnsi="Calibri" w:cs="Calibri"/>
          <w:b/>
          <w:highlight w:val="white"/>
        </w:rPr>
        <w:lastRenderedPageBreak/>
        <w:t xml:space="preserve">Open Source </w:t>
      </w:r>
      <w:r>
        <w:rPr>
          <w:rFonts w:ascii="Calibri" w:eastAsia="Calibri" w:hAnsi="Calibri" w:cs="Calibri"/>
          <w:highlight w:val="white"/>
        </w:rPr>
        <w:t>ou code source ouvert :</w:t>
      </w:r>
    </w:p>
    <w:p w14:paraId="1CD4D3A9" w14:textId="77777777" w:rsidR="007541B4" w:rsidRDefault="00F9374A" w:rsidP="00204668">
      <w:pPr>
        <w:spacing w:line="240" w:lineRule="auto"/>
        <w:ind w:left="720"/>
        <w:jc w:val="both"/>
      </w:pPr>
      <w:r>
        <w:rPr>
          <w:rFonts w:ascii="Calibri" w:eastAsia="Calibri" w:hAnsi="Calibri" w:cs="Calibri"/>
          <w:highlight w:val="white"/>
        </w:rPr>
        <w:t xml:space="preserve">« </w:t>
      </w:r>
      <w:r>
        <w:rPr>
          <w:i/>
          <w:sz w:val="19"/>
          <w:szCs w:val="19"/>
          <w:highlight w:val="white"/>
        </w:rPr>
        <w:t>Logiciels dont la licence respecte des critères de libre redistribution, d’accès au code source et de création des travaux dérivés</w:t>
      </w:r>
      <w:r>
        <w:rPr>
          <w:rFonts w:ascii="Calibri" w:eastAsia="Calibri" w:hAnsi="Calibri" w:cs="Calibri"/>
          <w:highlight w:val="white"/>
          <w:vertAlign w:val="superscript"/>
        </w:rPr>
        <w:footnoteReference w:id="11"/>
      </w:r>
      <w:r>
        <w:rPr>
          <w:i/>
          <w:sz w:val="19"/>
          <w:szCs w:val="19"/>
          <w:highlight w:val="white"/>
        </w:rPr>
        <w:t>.</w:t>
      </w:r>
      <w:r>
        <w:rPr>
          <w:rFonts w:ascii="Calibri" w:eastAsia="Calibri" w:hAnsi="Calibri" w:cs="Calibri"/>
          <w:highlight w:val="white"/>
        </w:rPr>
        <w:t xml:space="preserve"> »</w:t>
      </w:r>
    </w:p>
    <w:p w14:paraId="2BC8C446" w14:textId="77777777" w:rsidR="007541B4" w:rsidRDefault="007541B4">
      <w:pPr>
        <w:ind w:left="720"/>
        <w:jc w:val="both"/>
      </w:pPr>
    </w:p>
    <w:p w14:paraId="3F616146" w14:textId="77777777" w:rsidR="007541B4" w:rsidRDefault="00F9374A">
      <w:pPr>
        <w:ind w:left="720"/>
        <w:jc w:val="both"/>
      </w:pPr>
      <w:r>
        <w:rPr>
          <w:b/>
        </w:rPr>
        <w:t>Les « co-co »</w:t>
      </w:r>
      <w:r>
        <w:rPr>
          <w:b/>
          <w:sz w:val="24"/>
          <w:szCs w:val="24"/>
        </w:rPr>
        <w:t xml:space="preserve"> </w:t>
      </w:r>
    </w:p>
    <w:p w14:paraId="15DD8596" w14:textId="77777777" w:rsidR="007541B4" w:rsidRDefault="007541B4">
      <w:pPr>
        <w:ind w:left="709"/>
        <w:jc w:val="both"/>
      </w:pPr>
    </w:p>
    <w:p w14:paraId="6E5A8615" w14:textId="77777777" w:rsidR="007541B4" w:rsidRDefault="00F9374A" w:rsidP="00204668">
      <w:pPr>
        <w:spacing w:line="240" w:lineRule="auto"/>
        <w:ind w:left="720"/>
        <w:jc w:val="both"/>
      </w:pPr>
      <w:r>
        <w:rPr>
          <w:rFonts w:ascii="Calibri" w:eastAsia="Calibri" w:hAnsi="Calibri" w:cs="Calibri"/>
          <w:b/>
          <w:highlight w:val="white"/>
        </w:rPr>
        <w:t>Co-création :</w:t>
      </w:r>
      <w:r>
        <w:rPr>
          <w:rFonts w:ascii="Calibri" w:eastAsia="Calibri" w:hAnsi="Calibri" w:cs="Calibri"/>
          <w:highlight w:val="white"/>
        </w:rPr>
        <w:t xml:space="preserve"> « </w:t>
      </w:r>
      <w:r>
        <w:rPr>
          <w:i/>
          <w:sz w:val="19"/>
          <w:szCs w:val="19"/>
          <w:highlight w:val="white"/>
        </w:rPr>
        <w:t xml:space="preserve">L’acte d’impliquer directement les consommateurs, dans certains cas à plusieurs reprises, dans la création du produit ou dans le processus d’innovation </w:t>
      </w:r>
      <w:r>
        <w:rPr>
          <w:rFonts w:ascii="Calibri" w:eastAsia="Calibri" w:hAnsi="Calibri" w:cs="Calibri"/>
          <w:highlight w:val="white"/>
          <w:vertAlign w:val="superscript"/>
        </w:rPr>
        <w:footnoteReference w:id="12"/>
      </w:r>
      <w:r>
        <w:rPr>
          <w:sz w:val="16"/>
          <w:szCs w:val="16"/>
        </w:rPr>
        <w:t xml:space="preserve">. </w:t>
      </w:r>
      <w:r>
        <w:rPr>
          <w:rFonts w:ascii="Calibri" w:eastAsia="Calibri" w:hAnsi="Calibri" w:cs="Calibri"/>
          <w:highlight w:val="white"/>
        </w:rPr>
        <w:t>»</w:t>
      </w:r>
    </w:p>
    <w:p w14:paraId="21D6D57B" w14:textId="77777777" w:rsidR="007541B4" w:rsidRDefault="007541B4" w:rsidP="00C70F65">
      <w:pPr>
        <w:spacing w:line="240" w:lineRule="auto"/>
        <w:ind w:left="720"/>
        <w:jc w:val="both"/>
      </w:pPr>
    </w:p>
    <w:p w14:paraId="49C8A148" w14:textId="26189A6D" w:rsidR="007541B4" w:rsidRDefault="00F9374A" w:rsidP="00C70F65">
      <w:pPr>
        <w:spacing w:line="240" w:lineRule="auto"/>
        <w:ind w:left="720"/>
        <w:jc w:val="both"/>
      </w:pPr>
      <w:r>
        <w:rPr>
          <w:rFonts w:ascii="Calibri" w:eastAsia="Calibri" w:hAnsi="Calibri" w:cs="Calibri"/>
          <w:b/>
          <w:highlight w:val="white"/>
        </w:rPr>
        <w:t xml:space="preserve">Co-construction : </w:t>
      </w:r>
      <w:r w:rsidR="001E1393">
        <w:rPr>
          <w:rFonts w:ascii="Calibri" w:eastAsia="Calibri" w:hAnsi="Calibri" w:cs="Calibri"/>
          <w:highlight w:val="white"/>
        </w:rPr>
        <w:t>«</w:t>
      </w:r>
      <w:r w:rsidR="00204668">
        <w:rPr>
          <w:rFonts w:ascii="Calibri" w:eastAsia="Calibri" w:hAnsi="Calibri" w:cs="Calibri"/>
          <w:highlight w:val="white"/>
        </w:rPr>
        <w:t> </w:t>
      </w:r>
      <w:r>
        <w:rPr>
          <w:i/>
          <w:sz w:val="19"/>
          <w:szCs w:val="19"/>
          <w:highlight w:val="white"/>
        </w:rPr>
        <w:t>Ce terme sert à mettre en valeur l’implication d’une pluralité d’acteurs dans l’élaboration et la mise en œuvre d’un projet ou d’une action</w:t>
      </w:r>
      <w:r>
        <w:rPr>
          <w:i/>
          <w:sz w:val="19"/>
          <w:szCs w:val="19"/>
          <w:highlight w:val="white"/>
          <w:vertAlign w:val="superscript"/>
        </w:rPr>
        <w:footnoteReference w:id="13"/>
      </w:r>
      <w:r w:rsidR="001E1393">
        <w:rPr>
          <w:i/>
          <w:sz w:val="19"/>
          <w:szCs w:val="19"/>
          <w:highlight w:val="white"/>
        </w:rPr>
        <w:t> »</w:t>
      </w:r>
      <w:r>
        <w:rPr>
          <w:i/>
          <w:sz w:val="19"/>
          <w:szCs w:val="19"/>
          <w:highlight w:val="white"/>
        </w:rPr>
        <w:t>.</w:t>
      </w:r>
    </w:p>
    <w:p w14:paraId="30E01994" w14:textId="77777777" w:rsidR="007541B4" w:rsidRDefault="007541B4">
      <w:pPr>
        <w:ind w:left="709"/>
        <w:jc w:val="both"/>
      </w:pPr>
    </w:p>
    <w:p w14:paraId="2042151D" w14:textId="7026AC26" w:rsidR="007541B4" w:rsidRDefault="00F9374A" w:rsidP="00C70F65">
      <w:pPr>
        <w:spacing w:line="240" w:lineRule="auto"/>
        <w:ind w:left="720"/>
        <w:jc w:val="both"/>
      </w:pPr>
      <w:r>
        <w:rPr>
          <w:rFonts w:ascii="Calibri" w:eastAsia="Calibri" w:hAnsi="Calibri" w:cs="Calibri"/>
          <w:b/>
          <w:highlight w:val="white"/>
        </w:rPr>
        <w:t xml:space="preserve">Coworking </w:t>
      </w:r>
      <w:r>
        <w:rPr>
          <w:rFonts w:ascii="Calibri" w:eastAsia="Calibri" w:hAnsi="Calibri" w:cs="Calibri"/>
          <w:highlight w:val="white"/>
        </w:rPr>
        <w:t xml:space="preserve">ou cotravail </w:t>
      </w:r>
      <w:r>
        <w:rPr>
          <w:rFonts w:ascii="Calibri" w:eastAsia="Calibri" w:hAnsi="Calibri" w:cs="Calibri"/>
          <w:b/>
          <w:highlight w:val="white"/>
        </w:rPr>
        <w:t xml:space="preserve">: </w:t>
      </w:r>
      <w:r>
        <w:rPr>
          <w:rFonts w:ascii="Calibri" w:eastAsia="Calibri" w:hAnsi="Calibri" w:cs="Calibri"/>
          <w:highlight w:val="white"/>
        </w:rPr>
        <w:t>«</w:t>
      </w:r>
      <w:r w:rsidR="00204668">
        <w:rPr>
          <w:rFonts w:ascii="Calibri" w:eastAsia="Calibri" w:hAnsi="Calibri" w:cs="Calibri"/>
          <w:highlight w:val="white"/>
        </w:rPr>
        <w:t> </w:t>
      </w:r>
      <w:r>
        <w:rPr>
          <w:i/>
          <w:sz w:val="19"/>
          <w:szCs w:val="19"/>
          <w:highlight w:val="white"/>
        </w:rPr>
        <w:t>Le coworking, cotravail ou parfois bureaux partagés est un type d'</w:t>
      </w:r>
      <w:hyperlink r:id="rId37">
        <w:r>
          <w:rPr>
            <w:i/>
            <w:sz w:val="19"/>
            <w:szCs w:val="19"/>
            <w:highlight w:val="white"/>
          </w:rPr>
          <w:t>organisation du travail</w:t>
        </w:r>
      </w:hyperlink>
      <w:r>
        <w:rPr>
          <w:i/>
          <w:sz w:val="19"/>
          <w:szCs w:val="19"/>
          <w:highlight w:val="white"/>
        </w:rPr>
        <w:t xml:space="preserve"> qui regroupe deux notions : un espace de travail partagé, mais aussi un </w:t>
      </w:r>
      <w:hyperlink r:id="rId38">
        <w:r>
          <w:rPr>
            <w:i/>
            <w:sz w:val="19"/>
            <w:szCs w:val="19"/>
            <w:highlight w:val="white"/>
          </w:rPr>
          <w:t>réseau</w:t>
        </w:r>
      </w:hyperlink>
      <w:r>
        <w:rPr>
          <w:i/>
          <w:sz w:val="19"/>
          <w:szCs w:val="19"/>
          <w:highlight w:val="white"/>
        </w:rPr>
        <w:t xml:space="preserve"> de travailleurs encourageant l'échange et l'ouverture. Il est un des domaines de l'</w:t>
      </w:r>
      <w:hyperlink r:id="rId39">
        <w:r>
          <w:rPr>
            <w:i/>
            <w:sz w:val="19"/>
            <w:szCs w:val="19"/>
            <w:highlight w:val="white"/>
          </w:rPr>
          <w:t>économie collaborative</w:t>
        </w:r>
      </w:hyperlink>
      <w:r>
        <w:rPr>
          <w:rFonts w:ascii="Calibri" w:eastAsia="Calibri" w:hAnsi="Calibri" w:cs="Calibri"/>
          <w:highlight w:val="white"/>
          <w:vertAlign w:val="superscript"/>
        </w:rPr>
        <w:footnoteReference w:id="14"/>
      </w:r>
      <w:r>
        <w:rPr>
          <w:i/>
          <w:sz w:val="19"/>
          <w:szCs w:val="19"/>
          <w:highlight w:val="white"/>
        </w:rPr>
        <w:t>.</w:t>
      </w:r>
      <w:r>
        <w:rPr>
          <w:rFonts w:ascii="Calibri" w:eastAsia="Calibri" w:hAnsi="Calibri" w:cs="Calibri"/>
          <w:highlight w:val="white"/>
        </w:rPr>
        <w:t xml:space="preserve"> »</w:t>
      </w:r>
    </w:p>
    <w:p w14:paraId="2230C4EA" w14:textId="77777777" w:rsidR="007541B4" w:rsidRDefault="00F9374A">
      <w:pPr>
        <w:ind w:left="709"/>
      </w:pPr>
      <w:r>
        <w:rPr>
          <w:sz w:val="24"/>
          <w:szCs w:val="24"/>
        </w:rPr>
        <w:tab/>
      </w:r>
      <w:r>
        <w:rPr>
          <w:sz w:val="24"/>
          <w:szCs w:val="24"/>
        </w:rPr>
        <w:tab/>
      </w:r>
    </w:p>
    <w:p w14:paraId="43FF1482" w14:textId="77777777" w:rsidR="007541B4" w:rsidRDefault="00F9374A">
      <w:pPr>
        <w:ind w:left="709"/>
      </w:pPr>
      <w:r>
        <w:rPr>
          <w:b/>
        </w:rPr>
        <w:t>Les laboratoires (Lab)</w:t>
      </w:r>
    </w:p>
    <w:p w14:paraId="2BC28E5A" w14:textId="77777777" w:rsidR="007541B4" w:rsidRDefault="007541B4" w:rsidP="00C70F65">
      <w:pPr>
        <w:spacing w:line="240" w:lineRule="auto"/>
        <w:ind w:left="720"/>
        <w:jc w:val="both"/>
      </w:pPr>
    </w:p>
    <w:p w14:paraId="61DBE557" w14:textId="77777777" w:rsidR="007541B4" w:rsidRDefault="00BA3BFE" w:rsidP="00C70F65">
      <w:pPr>
        <w:spacing w:line="240" w:lineRule="auto"/>
        <w:ind w:left="720"/>
        <w:jc w:val="both"/>
      </w:pPr>
      <w:r>
        <w:rPr>
          <w:rFonts w:ascii="Calibri" w:eastAsia="Calibri" w:hAnsi="Calibri" w:cs="Calibri"/>
          <w:b/>
          <w:highlight w:val="white"/>
        </w:rPr>
        <w:t>Fab Lab</w:t>
      </w:r>
      <w:r w:rsidR="00F9374A">
        <w:rPr>
          <w:rFonts w:ascii="Calibri" w:eastAsia="Calibri" w:hAnsi="Calibri" w:cs="Calibri"/>
          <w:b/>
          <w:highlight w:val="white"/>
        </w:rPr>
        <w:t xml:space="preserve"> </w:t>
      </w:r>
      <w:r w:rsidR="00F9374A">
        <w:rPr>
          <w:rFonts w:ascii="Calibri" w:eastAsia="Calibri" w:hAnsi="Calibri" w:cs="Calibri"/>
          <w:highlight w:val="white"/>
        </w:rPr>
        <w:t xml:space="preserve">ou atelier de fabrication numérique </w:t>
      </w:r>
      <w:r w:rsidR="00F9374A">
        <w:rPr>
          <w:rFonts w:ascii="Calibri" w:eastAsia="Calibri" w:hAnsi="Calibri" w:cs="Calibri"/>
          <w:b/>
          <w:highlight w:val="white"/>
        </w:rPr>
        <w:t xml:space="preserve">: </w:t>
      </w:r>
      <w:r w:rsidR="00F9374A">
        <w:rPr>
          <w:rFonts w:ascii="Calibri" w:eastAsia="Calibri" w:hAnsi="Calibri" w:cs="Calibri"/>
          <w:highlight w:val="white"/>
        </w:rPr>
        <w:t xml:space="preserve">« </w:t>
      </w:r>
      <w:r w:rsidR="00F9374A">
        <w:rPr>
          <w:i/>
          <w:sz w:val="19"/>
          <w:szCs w:val="19"/>
          <w:highlight w:val="white"/>
        </w:rPr>
        <w:t>Espaces de fabrication basés sur les principes d’ouverture et de collaboration. Ils s’appuient sur des machines de fabrication numériques et des réseaux permettant d’échanger des fichiers partout dans le monde</w:t>
      </w:r>
      <w:r w:rsidR="00F9374A">
        <w:rPr>
          <w:rFonts w:ascii="Calibri" w:eastAsia="Calibri" w:hAnsi="Calibri" w:cs="Calibri"/>
          <w:highlight w:val="white"/>
          <w:vertAlign w:val="superscript"/>
        </w:rPr>
        <w:footnoteReference w:id="15"/>
      </w:r>
      <w:r w:rsidR="00F9374A">
        <w:rPr>
          <w:i/>
          <w:sz w:val="19"/>
          <w:szCs w:val="19"/>
          <w:highlight w:val="white"/>
        </w:rPr>
        <w:t>.</w:t>
      </w:r>
      <w:r w:rsidR="00F9374A">
        <w:rPr>
          <w:rFonts w:ascii="Calibri" w:eastAsia="Calibri" w:hAnsi="Calibri" w:cs="Calibri"/>
          <w:highlight w:val="white"/>
        </w:rPr>
        <w:t xml:space="preserve"> » </w:t>
      </w:r>
    </w:p>
    <w:p w14:paraId="4BFA21DB" w14:textId="77777777" w:rsidR="007541B4" w:rsidRDefault="007541B4" w:rsidP="00C70F65">
      <w:pPr>
        <w:spacing w:line="240" w:lineRule="auto"/>
        <w:ind w:left="720"/>
        <w:jc w:val="both"/>
      </w:pPr>
    </w:p>
    <w:p w14:paraId="55F1B3F0" w14:textId="77777777" w:rsidR="007541B4" w:rsidRDefault="00F9374A" w:rsidP="00C70F65">
      <w:pPr>
        <w:spacing w:line="240" w:lineRule="auto"/>
        <w:ind w:left="720"/>
        <w:jc w:val="both"/>
      </w:pPr>
      <w:r>
        <w:rPr>
          <w:rFonts w:ascii="Calibri" w:eastAsia="Calibri" w:hAnsi="Calibri" w:cs="Calibri"/>
          <w:b/>
          <w:highlight w:val="white"/>
        </w:rPr>
        <w:t xml:space="preserve">Living Lab </w:t>
      </w:r>
      <w:r>
        <w:rPr>
          <w:rFonts w:ascii="Calibri" w:eastAsia="Calibri" w:hAnsi="Calibri" w:cs="Calibri"/>
          <w:highlight w:val="white"/>
        </w:rPr>
        <w:t xml:space="preserve">ou laboratoire vivant </w:t>
      </w:r>
      <w:r>
        <w:rPr>
          <w:rFonts w:ascii="Calibri" w:eastAsia="Calibri" w:hAnsi="Calibri" w:cs="Calibri"/>
          <w:b/>
          <w:highlight w:val="white"/>
        </w:rPr>
        <w:t>:</w:t>
      </w:r>
      <w:r>
        <w:rPr>
          <w:rFonts w:ascii="Calibri" w:eastAsia="Calibri" w:hAnsi="Calibri" w:cs="Calibri"/>
          <w:highlight w:val="white"/>
        </w:rPr>
        <w:t xml:space="preserve"> « </w:t>
      </w:r>
      <w:r>
        <w:rPr>
          <w:i/>
          <w:sz w:val="19"/>
          <w:szCs w:val="19"/>
          <w:highlight w:val="white"/>
        </w:rPr>
        <w:t>…se traduit littéralement par « laboratoire vivant ». Un Living Lab est une méthodologie de recherche en innovation menée par une réunion d’acteurs publics, privés et citoyens qui travaillent en concertation continue, plutôt qu’en vase clos, pour concevoir, améliorer et valider dans le vécu, des produits, des services, des technologies, des outils, etc.</w:t>
      </w:r>
      <w:r>
        <w:rPr>
          <w:rFonts w:ascii="Calibri" w:eastAsia="Calibri" w:hAnsi="Calibri" w:cs="Calibri"/>
          <w:highlight w:val="white"/>
          <w:vertAlign w:val="superscript"/>
        </w:rPr>
        <w:footnoteReference w:id="16"/>
      </w:r>
      <w:r>
        <w:rPr>
          <w:rFonts w:ascii="Calibri" w:eastAsia="Calibri" w:hAnsi="Calibri" w:cs="Calibri"/>
          <w:highlight w:val="white"/>
        </w:rPr>
        <w:t xml:space="preserve"> »</w:t>
      </w:r>
      <w:r>
        <w:t>.</w:t>
      </w:r>
    </w:p>
    <w:p w14:paraId="3490CED0" w14:textId="77777777" w:rsidR="007541B4" w:rsidRDefault="007541B4" w:rsidP="00C70F65">
      <w:pPr>
        <w:spacing w:line="240" w:lineRule="auto"/>
        <w:ind w:left="720"/>
        <w:jc w:val="both"/>
      </w:pPr>
    </w:p>
    <w:p w14:paraId="6BB48470" w14:textId="765BEA34" w:rsidR="00005535" w:rsidRDefault="00F9374A" w:rsidP="00005535">
      <w:pPr>
        <w:spacing w:line="240" w:lineRule="auto"/>
        <w:ind w:left="720"/>
        <w:jc w:val="both"/>
        <w:rPr>
          <w:sz w:val="32"/>
          <w:szCs w:val="32"/>
        </w:rPr>
      </w:pPr>
      <w:r>
        <w:rPr>
          <w:rFonts w:ascii="Calibri" w:eastAsia="Calibri" w:hAnsi="Calibri" w:cs="Calibri"/>
          <w:b/>
          <w:highlight w:val="white"/>
        </w:rPr>
        <w:t xml:space="preserve">Hackerspace </w:t>
      </w:r>
      <w:r>
        <w:rPr>
          <w:rFonts w:ascii="Calibri" w:eastAsia="Calibri" w:hAnsi="Calibri" w:cs="Calibri"/>
          <w:highlight w:val="white"/>
        </w:rPr>
        <w:t>ou hacklab</w:t>
      </w:r>
      <w:r>
        <w:rPr>
          <w:rFonts w:ascii="Calibri" w:eastAsia="Calibri" w:hAnsi="Calibri" w:cs="Calibri"/>
          <w:b/>
          <w:highlight w:val="white"/>
        </w:rPr>
        <w:t xml:space="preserve"> :</w:t>
      </w:r>
      <w:r>
        <w:rPr>
          <w:rFonts w:ascii="Calibri" w:eastAsia="Calibri" w:hAnsi="Calibri" w:cs="Calibri"/>
          <w:highlight w:val="white"/>
        </w:rPr>
        <w:t xml:space="preserve"> « </w:t>
      </w:r>
      <w:r>
        <w:rPr>
          <w:i/>
          <w:sz w:val="19"/>
          <w:szCs w:val="19"/>
          <w:highlight w:val="white"/>
        </w:rPr>
        <w:t>Un hackerspace, hacklab ou media hacklab est un lieu où des gens avec un intérêt commun (souvent autour de l'informatique, de la technologie, des sciences, des arts...) peuvent se rencontrer et collaborer. Les Hackerspaces peuvent être vus comme des laboratoires communautaires ouverts où des gens (les hackers) peuvent partager ressources et savoir</w:t>
      </w:r>
      <w:r>
        <w:rPr>
          <w:rFonts w:ascii="Calibri" w:eastAsia="Calibri" w:hAnsi="Calibri" w:cs="Calibri"/>
          <w:highlight w:val="white"/>
          <w:vertAlign w:val="superscript"/>
        </w:rPr>
        <w:footnoteReference w:id="17"/>
      </w:r>
      <w:r>
        <w:rPr>
          <w:rFonts w:ascii="Calibri" w:eastAsia="Calibri" w:hAnsi="Calibri" w:cs="Calibri"/>
          <w:highlight w:val="white"/>
        </w:rPr>
        <w:t>. »</w:t>
      </w:r>
      <w:bookmarkStart w:id="6" w:name="h.1t3h5sf" w:colFirst="0" w:colLast="0"/>
      <w:bookmarkEnd w:id="6"/>
      <w:r w:rsidR="00005535">
        <w:br w:type="page"/>
      </w:r>
    </w:p>
    <w:p w14:paraId="5F6F74D1" w14:textId="3FCDE26E" w:rsidR="007541B4" w:rsidRDefault="00F9374A" w:rsidP="007A482A">
      <w:pPr>
        <w:pStyle w:val="Titre2"/>
        <w:spacing w:before="240"/>
      </w:pPr>
      <w:bookmarkStart w:id="7" w:name="_Qu’est-ce_que_l’économie"/>
      <w:bookmarkEnd w:id="7"/>
      <w:r>
        <w:lastRenderedPageBreak/>
        <w:t>Qu’es</w:t>
      </w:r>
      <w:r w:rsidR="00005535">
        <w:t>t-ce que l’économie numérique?</w:t>
      </w:r>
    </w:p>
    <w:p w14:paraId="51E162CC" w14:textId="77777777" w:rsidR="007541B4" w:rsidRDefault="00F9374A" w:rsidP="00C70F65">
      <w:pPr>
        <w:spacing w:line="240" w:lineRule="auto"/>
        <w:jc w:val="both"/>
      </w:pPr>
      <w:r>
        <w:rPr>
          <w:rFonts w:ascii="Calibri" w:eastAsia="Calibri" w:hAnsi="Calibri" w:cs="Calibri"/>
          <w:highlight w:val="white"/>
        </w:rPr>
        <w:t xml:space="preserve">Bien plus qu’à l’économie de l’industrie du numérique, l’utilisation de terme « économie numérique » fait référence à des concepts propres à certaines réalités. Parce que c’est un terme fortement médiatisé et même parfois contesté, les experts ont souhaité le définir de façon plus précise afin de nuancer les diverses pratiques économiques impliquées. </w:t>
      </w:r>
    </w:p>
    <w:p w14:paraId="4E980307" w14:textId="77777777" w:rsidR="007541B4" w:rsidRDefault="007541B4" w:rsidP="007A482A">
      <w:pPr>
        <w:spacing w:line="240" w:lineRule="auto"/>
        <w:ind w:left="720"/>
        <w:jc w:val="both"/>
      </w:pPr>
    </w:p>
    <w:p w14:paraId="38B8F1FE" w14:textId="77777777" w:rsidR="007541B4" w:rsidRDefault="00F9374A" w:rsidP="00C70F65">
      <w:pPr>
        <w:spacing w:line="240" w:lineRule="auto"/>
        <w:jc w:val="both"/>
      </w:pPr>
      <w:r>
        <w:rPr>
          <w:rFonts w:ascii="Calibri" w:eastAsia="Calibri" w:hAnsi="Calibri" w:cs="Calibri"/>
          <w:highlight w:val="white"/>
        </w:rPr>
        <w:t>Tout d’abord, l'</w:t>
      </w:r>
      <w:r>
        <w:rPr>
          <w:rFonts w:ascii="Calibri" w:eastAsia="Calibri" w:hAnsi="Calibri" w:cs="Calibri"/>
          <w:b/>
          <w:highlight w:val="white"/>
        </w:rPr>
        <w:t>économie</w:t>
      </w:r>
      <w:r>
        <w:rPr>
          <w:rFonts w:ascii="Calibri" w:eastAsia="Calibri" w:hAnsi="Calibri" w:cs="Calibri"/>
          <w:highlight w:val="white"/>
        </w:rPr>
        <w:t xml:space="preserve"> </w:t>
      </w:r>
      <w:r>
        <w:rPr>
          <w:rFonts w:ascii="Calibri" w:eastAsia="Calibri" w:hAnsi="Calibri" w:cs="Calibri"/>
          <w:b/>
          <w:highlight w:val="white"/>
        </w:rPr>
        <w:t>collaborative</w:t>
      </w:r>
      <w:r>
        <w:rPr>
          <w:rFonts w:ascii="Calibri" w:eastAsia="Calibri" w:hAnsi="Calibri" w:cs="Calibri"/>
          <w:highlight w:val="white"/>
        </w:rPr>
        <w:t xml:space="preserve"> propose d’éliminer les intermédiaires.  Le meilleur exemple en culture est la plateforme Etsy</w:t>
      </w:r>
      <w:r>
        <w:rPr>
          <w:rFonts w:ascii="Calibri" w:eastAsia="Calibri" w:hAnsi="Calibri" w:cs="Calibri"/>
          <w:color w:val="0D901A"/>
          <w:highlight w:val="white"/>
        </w:rPr>
        <w:t>,</w:t>
      </w:r>
      <w:r>
        <w:rPr>
          <w:rFonts w:ascii="Calibri" w:eastAsia="Calibri" w:hAnsi="Calibri" w:cs="Calibri"/>
          <w:highlight w:val="white"/>
        </w:rPr>
        <w:t xml:space="preserve"> un site de vente en ligne spécialisé dans les créations personnelles ou les objets « vintage ».</w:t>
      </w:r>
    </w:p>
    <w:p w14:paraId="2A287DEF" w14:textId="77777777" w:rsidR="007541B4" w:rsidRDefault="007541B4">
      <w:pPr>
        <w:spacing w:line="360" w:lineRule="auto"/>
        <w:ind w:left="1440"/>
        <w:jc w:val="both"/>
      </w:pPr>
    </w:p>
    <w:p w14:paraId="6E73F970" w14:textId="77777777" w:rsidR="007541B4" w:rsidRDefault="00F9374A" w:rsidP="007A482A">
      <w:pPr>
        <w:spacing w:line="240" w:lineRule="auto"/>
        <w:jc w:val="both"/>
      </w:pPr>
      <w:r>
        <w:rPr>
          <w:rFonts w:ascii="Calibri" w:eastAsia="Calibri" w:hAnsi="Calibri" w:cs="Calibri"/>
          <w:highlight w:val="white"/>
        </w:rPr>
        <w:t>L'</w:t>
      </w:r>
      <w:r>
        <w:rPr>
          <w:rFonts w:ascii="Calibri" w:eastAsia="Calibri" w:hAnsi="Calibri" w:cs="Calibri"/>
          <w:b/>
          <w:highlight w:val="white"/>
        </w:rPr>
        <w:t>économie du partage</w:t>
      </w:r>
      <w:r>
        <w:rPr>
          <w:rFonts w:ascii="Calibri" w:eastAsia="Calibri" w:hAnsi="Calibri" w:cs="Calibri"/>
          <w:highlight w:val="white"/>
        </w:rPr>
        <w:t xml:space="preserve"> propose de mettre en lien des utilisateurs pour partager des biens.  C’est ainsi que sont nés Airbnb (partage de logement), Communauto (partage de voiture) ou Shareapass.com (partage de billets).</w:t>
      </w:r>
    </w:p>
    <w:p w14:paraId="72351FB1" w14:textId="77777777" w:rsidR="007541B4" w:rsidRDefault="007541B4" w:rsidP="007A482A">
      <w:pPr>
        <w:spacing w:line="240" w:lineRule="auto"/>
        <w:ind w:left="1440" w:firstLine="720"/>
        <w:jc w:val="both"/>
      </w:pPr>
    </w:p>
    <w:p w14:paraId="7B0DB99D" w14:textId="77777777" w:rsidR="007541B4" w:rsidRDefault="00F9374A" w:rsidP="007A482A">
      <w:pPr>
        <w:spacing w:line="240" w:lineRule="auto"/>
        <w:jc w:val="both"/>
      </w:pPr>
      <w:r>
        <w:rPr>
          <w:rFonts w:ascii="Calibri" w:eastAsia="Calibri" w:hAnsi="Calibri" w:cs="Calibri"/>
          <w:highlight w:val="white"/>
        </w:rPr>
        <w:t>Enfin, l'</w:t>
      </w:r>
      <w:r>
        <w:rPr>
          <w:rFonts w:ascii="Calibri" w:eastAsia="Calibri" w:hAnsi="Calibri" w:cs="Calibri"/>
          <w:b/>
          <w:highlight w:val="white"/>
        </w:rPr>
        <w:t>économie sur demande</w:t>
      </w:r>
      <w:r>
        <w:rPr>
          <w:rFonts w:ascii="Calibri" w:eastAsia="Calibri" w:hAnsi="Calibri" w:cs="Calibri"/>
          <w:highlight w:val="white"/>
        </w:rPr>
        <w:t xml:space="preserve"> propose quant à elle des solutions de remplacement comme Uber (entreprise technologique du secteur du Taxi mettant en contact des utilisateurs et conducteurs.)</w:t>
      </w:r>
    </w:p>
    <w:p w14:paraId="5896C707" w14:textId="77777777" w:rsidR="007541B4" w:rsidRDefault="007541B4" w:rsidP="007A482A">
      <w:pPr>
        <w:spacing w:line="240" w:lineRule="auto"/>
        <w:jc w:val="both"/>
      </w:pPr>
    </w:p>
    <w:p w14:paraId="2B5E2F49" w14:textId="77777777" w:rsidR="007541B4" w:rsidRDefault="00F9374A" w:rsidP="007A482A">
      <w:pPr>
        <w:spacing w:line="240" w:lineRule="auto"/>
        <w:jc w:val="both"/>
      </w:pPr>
      <w:r>
        <w:rPr>
          <w:rFonts w:ascii="Calibri" w:eastAsia="Calibri" w:hAnsi="Calibri" w:cs="Calibri"/>
          <w:highlight w:val="white"/>
        </w:rPr>
        <w:t xml:space="preserve">En conclusion, le thème « numérique » fait aussi référence à la « culture numérique », c’est-à-dire aux profonds changements qui ont engendré des transformations culturelles majeures. Les enjeux sont importants dans le secteur culturel, comme nous le verrons dans la section suivante. </w:t>
      </w:r>
    </w:p>
    <w:p w14:paraId="5748D1E5" w14:textId="77777777" w:rsidR="007541B4" w:rsidRDefault="007541B4">
      <w:pPr>
        <w:jc w:val="both"/>
      </w:pPr>
    </w:p>
    <w:tbl>
      <w:tblPr>
        <w:tblStyle w:val="a"/>
        <w:tblW w:w="6945" w:type="dxa"/>
        <w:tblInd w:w="105" w:type="dxa"/>
        <w:tblLayout w:type="fixed"/>
        <w:tblLook w:val="0600" w:firstRow="0" w:lastRow="0" w:firstColumn="0" w:lastColumn="0" w:noHBand="1" w:noVBand="1"/>
      </w:tblPr>
      <w:tblGrid>
        <w:gridCol w:w="6945"/>
      </w:tblGrid>
      <w:tr w:rsidR="007541B4" w14:paraId="0CDB60B9" w14:textId="77777777" w:rsidTr="007A482A">
        <w:trPr>
          <w:trHeight w:val="2101"/>
        </w:trPr>
        <w:tc>
          <w:tcPr>
            <w:tcW w:w="6945" w:type="dxa"/>
            <w:shd w:val="clear" w:color="auto" w:fill="D9D9D9"/>
            <w:tcMar>
              <w:top w:w="100" w:type="dxa"/>
              <w:left w:w="100" w:type="dxa"/>
              <w:bottom w:w="100" w:type="dxa"/>
              <w:right w:w="100" w:type="dxa"/>
            </w:tcMar>
          </w:tcPr>
          <w:p w14:paraId="1FA917E2" w14:textId="77777777" w:rsidR="007541B4" w:rsidRDefault="00F9374A">
            <w:pPr>
              <w:widowControl w:val="0"/>
              <w:spacing w:line="240" w:lineRule="auto"/>
              <w:contextualSpacing w:val="0"/>
              <w:jc w:val="center"/>
            </w:pPr>
            <w:r>
              <w:rPr>
                <w:rFonts w:ascii="Calibri" w:eastAsia="Calibri" w:hAnsi="Calibri" w:cs="Calibri"/>
                <w:b/>
                <w:shd w:val="clear" w:color="auto" w:fill="D9D9D9"/>
              </w:rPr>
              <w:t xml:space="preserve">Références  </w:t>
            </w:r>
          </w:p>
          <w:p w14:paraId="3505FCD6" w14:textId="77777777" w:rsidR="007541B4" w:rsidRDefault="00F9374A">
            <w:pPr>
              <w:widowControl w:val="0"/>
              <w:spacing w:line="331" w:lineRule="auto"/>
              <w:contextualSpacing w:val="0"/>
            </w:pPr>
            <w:r>
              <w:rPr>
                <w:rFonts w:ascii="Calibri" w:eastAsia="Calibri" w:hAnsi="Calibri" w:cs="Calibri"/>
                <w:shd w:val="clear" w:color="auto" w:fill="D9D9D9"/>
              </w:rPr>
              <w:t xml:space="preserve">Source Wikipédia : </w:t>
            </w:r>
          </w:p>
          <w:p w14:paraId="41C17F60" w14:textId="77777777" w:rsidR="007541B4" w:rsidRDefault="00F9374A">
            <w:pPr>
              <w:widowControl w:val="0"/>
              <w:spacing w:line="331" w:lineRule="auto"/>
              <w:contextualSpacing w:val="0"/>
            </w:pPr>
            <w:hyperlink r:id="rId40">
              <w:r>
                <w:rPr>
                  <w:rFonts w:ascii="Calibri" w:eastAsia="Calibri" w:hAnsi="Calibri" w:cs="Calibri"/>
                  <w:u w:val="single"/>
                  <w:shd w:val="clear" w:color="auto" w:fill="D9D9D9"/>
                </w:rPr>
                <w:t>Technologie de l’information et des communication</w:t>
              </w:r>
            </w:hyperlink>
            <w:r>
              <w:rPr>
                <w:rFonts w:ascii="Calibri" w:eastAsia="Calibri" w:hAnsi="Calibri" w:cs="Calibri"/>
                <w:u w:val="single"/>
                <w:shd w:val="clear" w:color="auto" w:fill="D9D9D9"/>
              </w:rPr>
              <w:t>s</w:t>
            </w:r>
          </w:p>
          <w:p w14:paraId="3740535A" w14:textId="77777777" w:rsidR="007541B4" w:rsidRDefault="00F9374A">
            <w:pPr>
              <w:widowControl w:val="0"/>
              <w:spacing w:line="331" w:lineRule="auto"/>
              <w:contextualSpacing w:val="0"/>
            </w:pPr>
            <w:hyperlink r:id="rId41">
              <w:r>
                <w:rPr>
                  <w:rFonts w:ascii="Calibri" w:eastAsia="Calibri" w:hAnsi="Calibri" w:cs="Calibri"/>
                  <w:u w:val="single"/>
                  <w:shd w:val="clear" w:color="auto" w:fill="D9D9D9"/>
                </w:rPr>
                <w:t>Culture numérique</w:t>
              </w:r>
            </w:hyperlink>
            <w:hyperlink r:id="rId42"/>
          </w:p>
          <w:p w14:paraId="39CA767E" w14:textId="77777777" w:rsidR="007541B4" w:rsidRDefault="00F9374A">
            <w:pPr>
              <w:widowControl w:val="0"/>
              <w:spacing w:line="331" w:lineRule="auto"/>
              <w:contextualSpacing w:val="0"/>
            </w:pPr>
            <w:r>
              <w:rPr>
                <w:rFonts w:ascii="Calibri" w:eastAsia="Calibri" w:hAnsi="Calibri" w:cs="Calibri"/>
                <w:shd w:val="clear" w:color="auto" w:fill="D9D9D9"/>
              </w:rPr>
              <w:t xml:space="preserve">Source de certains exemples : </w:t>
            </w:r>
            <w:hyperlink r:id="rId43">
              <w:r>
                <w:rPr>
                  <w:rFonts w:ascii="Calibri" w:eastAsia="Calibri" w:hAnsi="Calibri" w:cs="Calibri"/>
                  <w:u w:val="single"/>
                  <w:shd w:val="clear" w:color="auto" w:fill="D9D9D9"/>
                </w:rPr>
                <w:t>numérique</w:t>
              </w:r>
            </w:hyperlink>
            <w:hyperlink r:id="rId44"/>
          </w:p>
          <w:p w14:paraId="27308E9A" w14:textId="77777777" w:rsidR="007541B4" w:rsidRDefault="00F9374A">
            <w:pPr>
              <w:widowControl w:val="0"/>
              <w:spacing w:line="331" w:lineRule="auto"/>
              <w:contextualSpacing w:val="0"/>
            </w:pPr>
            <w:r>
              <w:rPr>
                <w:rFonts w:ascii="Calibri" w:eastAsia="Calibri" w:hAnsi="Calibri" w:cs="Calibri"/>
                <w:shd w:val="clear" w:color="auto" w:fill="D9D9D9"/>
              </w:rPr>
              <w:t>L’économie numérique :</w:t>
            </w:r>
            <w:r>
              <w:t xml:space="preserve"> </w:t>
            </w:r>
            <w:r>
              <w:rPr>
                <w:rFonts w:ascii="Calibri" w:eastAsia="Calibri" w:hAnsi="Calibri" w:cs="Calibri"/>
              </w:rPr>
              <w:t>Ici Radio-Canada,</w:t>
            </w:r>
            <w:r>
              <w:rPr>
                <w:color w:val="BD0000"/>
              </w:rPr>
              <w:t xml:space="preserve"> </w:t>
            </w:r>
            <w:hyperlink r:id="rId45">
              <w:r>
                <w:rPr>
                  <w:rFonts w:ascii="Calibri" w:eastAsia="Calibri" w:hAnsi="Calibri" w:cs="Calibri"/>
                  <w:u w:val="single"/>
                  <w:shd w:val="clear" w:color="auto" w:fill="D9D9D9"/>
                </w:rPr>
                <w:t xml:space="preserve">Médium </w:t>
              </w:r>
            </w:hyperlink>
            <w:hyperlink r:id="rId46">
              <w:r>
                <w:rPr>
                  <w:rFonts w:ascii="Calibri" w:eastAsia="Calibri" w:hAnsi="Calibri" w:cs="Calibri"/>
                  <w:u w:val="single"/>
                  <w:shd w:val="clear" w:color="auto" w:fill="D9D9D9"/>
                </w:rPr>
                <w:t>Large, novembre 2015</w:t>
              </w:r>
            </w:hyperlink>
            <w:hyperlink r:id="rId47"/>
          </w:p>
        </w:tc>
      </w:tr>
    </w:tbl>
    <w:p w14:paraId="44507458" w14:textId="77777777" w:rsidR="00005535" w:rsidRDefault="00005535" w:rsidP="007A482A">
      <w:pPr>
        <w:pStyle w:val="Titre2"/>
        <w:spacing w:before="240" w:line="240" w:lineRule="auto"/>
      </w:pPr>
      <w:bookmarkStart w:id="8" w:name="h.aljpt93xmfvq" w:colFirst="0" w:colLast="0"/>
      <w:bookmarkStart w:id="9" w:name="h.l6k7166hsya8" w:colFirst="0" w:colLast="0"/>
      <w:bookmarkEnd w:id="8"/>
      <w:bookmarkEnd w:id="9"/>
    </w:p>
    <w:p w14:paraId="683313EF" w14:textId="77777777" w:rsidR="00005535" w:rsidRDefault="00005535">
      <w:pPr>
        <w:rPr>
          <w:sz w:val="32"/>
          <w:szCs w:val="32"/>
        </w:rPr>
      </w:pPr>
      <w:r>
        <w:br w:type="page"/>
      </w:r>
    </w:p>
    <w:p w14:paraId="25B7D5DD" w14:textId="5D8C3DFE" w:rsidR="007541B4" w:rsidRDefault="00F9374A" w:rsidP="007A482A">
      <w:pPr>
        <w:pStyle w:val="Titre2"/>
        <w:spacing w:before="240" w:line="240" w:lineRule="auto"/>
      </w:pPr>
      <w:bookmarkStart w:id="10" w:name="_Quels_sont_les"/>
      <w:bookmarkEnd w:id="10"/>
      <w:r>
        <w:lastRenderedPageBreak/>
        <w:t>Quels sont les enjeux associés au numérique dans le secteur culturel?</w:t>
      </w:r>
    </w:p>
    <w:p w14:paraId="189437A2" w14:textId="77777777" w:rsidR="007541B4" w:rsidRDefault="00F9374A">
      <w:r>
        <w:rPr>
          <w:rFonts w:ascii="Calibri" w:eastAsia="Calibri" w:hAnsi="Calibri" w:cs="Calibri"/>
          <w:highlight w:val="white"/>
        </w:rPr>
        <w:t>Cette section explore trois sujets :</w:t>
      </w:r>
    </w:p>
    <w:p w14:paraId="09270C1C" w14:textId="77777777" w:rsidR="007541B4" w:rsidRDefault="00F9374A">
      <w:pPr>
        <w:numPr>
          <w:ilvl w:val="0"/>
          <w:numId w:val="26"/>
        </w:numPr>
        <w:ind w:hanging="360"/>
        <w:contextualSpacing/>
        <w:rPr>
          <w:highlight w:val="white"/>
        </w:rPr>
      </w:pPr>
      <w:r>
        <w:rPr>
          <w:rFonts w:ascii="Calibri" w:eastAsia="Calibri" w:hAnsi="Calibri" w:cs="Calibri"/>
          <w:highlight w:val="white"/>
        </w:rPr>
        <w:t xml:space="preserve">les transformations dans la chaîne de création de la valeur traditionnelle, nommément à cause de la dématérialisation des </w:t>
      </w:r>
      <w:r w:rsidR="001E1393">
        <w:rPr>
          <w:rFonts w:ascii="Calibri" w:eastAsia="Calibri" w:hAnsi="Calibri" w:cs="Calibri"/>
          <w:highlight w:val="white"/>
        </w:rPr>
        <w:t>œuvre</w:t>
      </w:r>
      <w:r>
        <w:rPr>
          <w:rFonts w:ascii="Calibri" w:eastAsia="Calibri" w:hAnsi="Calibri" w:cs="Calibri"/>
          <w:highlight w:val="white"/>
        </w:rPr>
        <w:t xml:space="preserve">s et de l'influence du consommateur/utilisateur à toutes les étapes; </w:t>
      </w:r>
    </w:p>
    <w:p w14:paraId="3A0841E0" w14:textId="77777777" w:rsidR="007541B4" w:rsidRDefault="00F9374A">
      <w:pPr>
        <w:numPr>
          <w:ilvl w:val="0"/>
          <w:numId w:val="26"/>
        </w:numPr>
        <w:ind w:hanging="360"/>
        <w:contextualSpacing/>
        <w:rPr>
          <w:highlight w:val="white"/>
        </w:rPr>
      </w:pPr>
      <w:r>
        <w:rPr>
          <w:rFonts w:ascii="Calibri" w:eastAsia="Calibri" w:hAnsi="Calibri" w:cs="Calibri"/>
          <w:highlight w:val="white"/>
        </w:rPr>
        <w:t>les enjeux transversaux, c'est-à-dire qui touchent « plusieurs disciplines ou pratiques artistiques</w:t>
      </w:r>
      <w:r>
        <w:rPr>
          <w:rFonts w:ascii="Calibri" w:eastAsia="Calibri" w:hAnsi="Calibri" w:cs="Calibri"/>
          <w:highlight w:val="white"/>
          <w:vertAlign w:val="superscript"/>
        </w:rPr>
        <w:footnoteReference w:id="18"/>
      </w:r>
      <w:r>
        <w:rPr>
          <w:rFonts w:ascii="Calibri" w:eastAsia="Calibri" w:hAnsi="Calibri" w:cs="Calibri"/>
          <w:highlight w:val="white"/>
        </w:rPr>
        <w:t> »;</w:t>
      </w:r>
    </w:p>
    <w:p w14:paraId="69D3EE96" w14:textId="77777777" w:rsidR="007541B4" w:rsidRDefault="00F9374A">
      <w:pPr>
        <w:numPr>
          <w:ilvl w:val="0"/>
          <w:numId w:val="26"/>
        </w:numPr>
        <w:ind w:hanging="360"/>
        <w:contextualSpacing/>
        <w:rPr>
          <w:highlight w:val="white"/>
        </w:rPr>
      </w:pPr>
      <w:r>
        <w:rPr>
          <w:rFonts w:ascii="Calibri" w:eastAsia="Calibri" w:hAnsi="Calibri" w:cs="Calibri"/>
          <w:highlight w:val="white"/>
        </w:rPr>
        <w:t xml:space="preserve">les activités et les fonctions inhérentes aux maillons de la chaîne de création de la valeur qui sont bouleversées par les technologies numériques ou par la culture numérique. </w:t>
      </w:r>
    </w:p>
    <w:p w14:paraId="0274E3E3" w14:textId="77777777" w:rsidR="007541B4" w:rsidRDefault="007541B4" w:rsidP="007A482A">
      <w:pPr>
        <w:spacing w:line="240" w:lineRule="auto"/>
      </w:pPr>
    </w:p>
    <w:p w14:paraId="59572473" w14:textId="77777777" w:rsidR="007541B4" w:rsidRDefault="00F9374A">
      <w:pPr>
        <w:jc w:val="both"/>
      </w:pPr>
      <w:r>
        <w:rPr>
          <w:rFonts w:ascii="Calibri" w:eastAsia="Calibri" w:hAnsi="Calibri" w:cs="Calibri"/>
          <w:highlight w:val="white"/>
        </w:rPr>
        <w:t xml:space="preserve">Le milieu des arts et de la culture a subi de </w:t>
      </w:r>
      <w:r>
        <w:rPr>
          <w:rFonts w:ascii="Calibri" w:eastAsia="Calibri" w:hAnsi="Calibri" w:cs="Calibri"/>
          <w:b/>
          <w:highlight w:val="white"/>
        </w:rPr>
        <w:t xml:space="preserve">profonds changements </w:t>
      </w:r>
      <w:r>
        <w:rPr>
          <w:rFonts w:ascii="Calibri" w:eastAsia="Calibri" w:hAnsi="Calibri" w:cs="Calibri"/>
          <w:highlight w:val="white"/>
        </w:rPr>
        <w:t xml:space="preserve">qui ont engendré des </w:t>
      </w:r>
      <w:r>
        <w:rPr>
          <w:rFonts w:ascii="Calibri" w:eastAsia="Calibri" w:hAnsi="Calibri" w:cs="Calibri"/>
          <w:b/>
          <w:highlight w:val="white"/>
        </w:rPr>
        <w:t xml:space="preserve">transformations culturelles </w:t>
      </w:r>
      <w:r>
        <w:rPr>
          <w:rFonts w:ascii="Calibri" w:eastAsia="Calibri" w:hAnsi="Calibri" w:cs="Calibri"/>
          <w:highlight w:val="white"/>
        </w:rPr>
        <w:t xml:space="preserve">majeures dans l’ensemble de la chaîne de valeur traditionnelle (création, production, édition, conservation, distribution, diffusion, médiation, etc.). Ces changements ont une telle importance que l’on parle de rupture numérique. Cette rupture est marquée entre autres par la </w:t>
      </w:r>
      <w:r>
        <w:rPr>
          <w:rFonts w:ascii="Calibri" w:eastAsia="Calibri" w:hAnsi="Calibri" w:cs="Calibri"/>
          <w:b/>
          <w:highlight w:val="white"/>
        </w:rPr>
        <w:t>dématérialisation</w:t>
      </w:r>
      <w:r>
        <w:rPr>
          <w:rFonts w:ascii="Calibri" w:eastAsia="Calibri" w:hAnsi="Calibri" w:cs="Calibri"/>
          <w:highlight w:val="white"/>
        </w:rPr>
        <w:t xml:space="preserve"> des </w:t>
      </w:r>
      <w:r w:rsidR="001E1393">
        <w:rPr>
          <w:rFonts w:ascii="Calibri" w:eastAsia="Calibri" w:hAnsi="Calibri" w:cs="Calibri"/>
          <w:highlight w:val="white"/>
        </w:rPr>
        <w:t>œuvre</w:t>
      </w:r>
      <w:r>
        <w:rPr>
          <w:rFonts w:ascii="Calibri" w:eastAsia="Calibri" w:hAnsi="Calibri" w:cs="Calibri"/>
          <w:highlight w:val="white"/>
        </w:rPr>
        <w:t xml:space="preserve">s (nouveaux formats, nouveaux contenus, nouvelles plateformes) et par la </w:t>
      </w:r>
      <w:r>
        <w:rPr>
          <w:rFonts w:ascii="Calibri" w:eastAsia="Calibri" w:hAnsi="Calibri" w:cs="Calibri"/>
          <w:b/>
          <w:highlight w:val="white"/>
        </w:rPr>
        <w:t>désintermédiation</w:t>
      </w:r>
      <w:r>
        <w:rPr>
          <w:rFonts w:ascii="Calibri" w:eastAsia="Calibri" w:hAnsi="Calibri" w:cs="Calibri"/>
          <w:highlight w:val="white"/>
        </w:rPr>
        <w:t xml:space="preserve"> (</w:t>
      </w:r>
      <w:r>
        <w:rPr>
          <w:rFonts w:ascii="Calibri" w:eastAsia="Calibri" w:hAnsi="Calibri" w:cs="Calibri"/>
          <w:sz w:val="21"/>
          <w:szCs w:val="21"/>
          <w:highlight w:val="white"/>
        </w:rPr>
        <w:t>réduction ou suppression des intermédiaires, nouvelles expériences utilisateurs, plateformes connectées, etc.).</w:t>
      </w:r>
    </w:p>
    <w:p w14:paraId="7F1E3754" w14:textId="77777777" w:rsidR="007541B4" w:rsidRDefault="007541B4">
      <w:pPr>
        <w:jc w:val="both"/>
      </w:pPr>
    </w:p>
    <w:p w14:paraId="453D8368" w14:textId="77777777" w:rsidR="007541B4" w:rsidRDefault="00F9374A" w:rsidP="007A482A">
      <w:pPr>
        <w:spacing w:line="240" w:lineRule="auto"/>
        <w:jc w:val="both"/>
      </w:pPr>
      <w:r>
        <w:rPr>
          <w:rFonts w:ascii="Calibri" w:eastAsia="Calibri" w:hAnsi="Calibri" w:cs="Calibri"/>
          <w:sz w:val="21"/>
          <w:szCs w:val="21"/>
          <w:highlight w:val="white"/>
        </w:rPr>
        <w:t xml:space="preserve">L’étude </w:t>
      </w:r>
      <w:r>
        <w:rPr>
          <w:rFonts w:ascii="Calibri" w:eastAsia="Calibri" w:hAnsi="Calibri" w:cs="Calibri"/>
          <w:i/>
          <w:sz w:val="21"/>
          <w:szCs w:val="21"/>
          <w:highlight w:val="white"/>
        </w:rPr>
        <w:t>Culture 3.0, Impact des technologies numériques émergentes sur les ressources humaines du secteur culturel</w:t>
      </w:r>
      <w:r>
        <w:rPr>
          <w:rFonts w:ascii="Calibri" w:eastAsia="Calibri" w:hAnsi="Calibri" w:cs="Calibri"/>
          <w:i/>
          <w:sz w:val="21"/>
          <w:szCs w:val="21"/>
          <w:highlight w:val="white"/>
          <w:vertAlign w:val="superscript"/>
        </w:rPr>
        <w:footnoteReference w:id="19"/>
      </w:r>
      <w:r>
        <w:rPr>
          <w:rFonts w:ascii="Calibri" w:eastAsia="Calibri" w:hAnsi="Calibri" w:cs="Calibri"/>
          <w:sz w:val="21"/>
          <w:szCs w:val="21"/>
          <w:highlight w:val="white"/>
        </w:rPr>
        <w:t xml:space="preserve"> nous permet de mesurer l’ampleur des transformations qui affectent le travail des artistes et des travailleurs culturels. </w:t>
      </w:r>
    </w:p>
    <w:p w14:paraId="63E70A37" w14:textId="77777777" w:rsidR="007541B4" w:rsidRDefault="007541B4" w:rsidP="007A482A">
      <w:pPr>
        <w:spacing w:line="240" w:lineRule="auto"/>
        <w:jc w:val="both"/>
      </w:pPr>
    </w:p>
    <w:p w14:paraId="317FCD3A" w14:textId="33603419" w:rsidR="007541B4" w:rsidRDefault="00F9374A" w:rsidP="007A482A">
      <w:pPr>
        <w:spacing w:line="240" w:lineRule="auto"/>
        <w:jc w:val="both"/>
      </w:pPr>
      <w:r>
        <w:rPr>
          <w:rFonts w:ascii="Calibri" w:eastAsia="Calibri" w:hAnsi="Calibri" w:cs="Calibri"/>
          <w:sz w:val="21"/>
          <w:szCs w:val="21"/>
          <w:highlight w:val="white"/>
        </w:rPr>
        <w:t xml:space="preserve">Les technologies numériques perturbent l’ensemble des maillons de la chaîne de valeur.  Il faut comprendre que la lecture de la </w:t>
      </w:r>
      <w:r>
        <w:rPr>
          <w:rFonts w:ascii="Calibri" w:eastAsia="Calibri" w:hAnsi="Calibri" w:cs="Calibri"/>
          <w:b/>
          <w:sz w:val="21"/>
          <w:szCs w:val="21"/>
          <w:highlight w:val="white"/>
        </w:rPr>
        <w:t>chaîne traditionnelle</w:t>
      </w:r>
      <w:r>
        <w:rPr>
          <w:rFonts w:ascii="Calibri" w:eastAsia="Calibri" w:hAnsi="Calibri" w:cs="Calibri"/>
          <w:sz w:val="21"/>
          <w:szCs w:val="21"/>
          <w:highlight w:val="white"/>
        </w:rPr>
        <w:t xml:space="preserve"> est linéaire (création ---&gt; production ---&gt; diffusion). Le numérique est venu bouleverser cette lecture, car en plus des phénomènes de dématérialisation et de désintermédiation, plusieurs acteurs sont amenés à collaborer à chaque étape du processus de création de la valeur et trav</w:t>
      </w:r>
      <w:r w:rsidR="007A75A0">
        <w:rPr>
          <w:rFonts w:ascii="Calibri" w:eastAsia="Calibri" w:hAnsi="Calibri" w:cs="Calibri"/>
          <w:sz w:val="21"/>
          <w:szCs w:val="21"/>
          <w:highlight w:val="white"/>
        </w:rPr>
        <w:t>aillent donc moins « en silo ».</w:t>
      </w:r>
      <w:r>
        <w:rPr>
          <w:rFonts w:ascii="Calibri" w:eastAsia="Calibri" w:hAnsi="Calibri" w:cs="Calibri"/>
          <w:sz w:val="21"/>
          <w:szCs w:val="21"/>
          <w:highlight w:val="white"/>
        </w:rPr>
        <w:t xml:space="preserve"> L’une des causes importantes de ce bouleversement est aussi que le consommateur/utilisateur est de moins en moins un simple « receveur »; son influence, directe ou indirecte, affecte maintenant tous les maillons de la chaîne. À titre d’exemple, il est de plus en plus fréquent de constater que le processus créatif est lié dès le début à des impératifs marketing ou de distribution multiplateformes (Télé, Web et réseaux sociaux).</w:t>
      </w:r>
    </w:p>
    <w:p w14:paraId="6D231137" w14:textId="77777777" w:rsidR="007541B4" w:rsidRDefault="007541B4"/>
    <w:p w14:paraId="49B7BC73" w14:textId="77777777" w:rsidR="00005535" w:rsidRDefault="00005535">
      <w:pPr>
        <w:rPr>
          <w:rFonts w:ascii="Calibri" w:eastAsia="Calibri" w:hAnsi="Calibri" w:cs="Calibri"/>
          <w:b/>
          <w:highlight w:val="white"/>
        </w:rPr>
      </w:pPr>
      <w:r>
        <w:rPr>
          <w:rFonts w:ascii="Calibri" w:eastAsia="Calibri" w:hAnsi="Calibri" w:cs="Calibri"/>
          <w:b/>
          <w:highlight w:val="white"/>
        </w:rPr>
        <w:br w:type="page"/>
      </w:r>
    </w:p>
    <w:p w14:paraId="755865B6" w14:textId="46F5407C" w:rsidR="007541B4" w:rsidRDefault="00F9374A">
      <w:pPr>
        <w:jc w:val="center"/>
      </w:pPr>
      <w:r>
        <w:rPr>
          <w:rFonts w:ascii="Calibri" w:eastAsia="Calibri" w:hAnsi="Calibri" w:cs="Calibri"/>
          <w:b/>
          <w:highlight w:val="white"/>
        </w:rPr>
        <w:lastRenderedPageBreak/>
        <w:t>Tableau de l’</w:t>
      </w:r>
      <w:r>
        <w:rPr>
          <w:rFonts w:ascii="Calibri" w:eastAsia="Calibri" w:hAnsi="Calibri" w:cs="Calibri"/>
          <w:b/>
          <w:sz w:val="21"/>
          <w:szCs w:val="21"/>
          <w:highlight w:val="white"/>
        </w:rPr>
        <w:t>approche analytique globale proposé par le CRHSC</w:t>
      </w:r>
    </w:p>
    <w:p w14:paraId="5B42E556" w14:textId="77777777" w:rsidR="007541B4" w:rsidRDefault="007541B4"/>
    <w:p w14:paraId="3064F593" w14:textId="77777777" w:rsidR="007541B4" w:rsidRDefault="00F9374A" w:rsidP="007A482A">
      <w:pPr>
        <w:ind w:left="-567"/>
        <w:jc w:val="both"/>
      </w:pPr>
      <w:r>
        <w:rPr>
          <w:noProof/>
        </w:rPr>
        <w:drawing>
          <wp:inline distT="114300" distB="114300" distL="114300" distR="114300" wp14:anchorId="1C618BB5" wp14:editId="65396629">
            <wp:extent cx="6692900" cy="2540000"/>
            <wp:effectExtent l="0" t="0" r="0" b="0"/>
            <wp:docPr id="6" name="image12.png" descr="Capture d’écran 2016-06-15 à 12.09.58.png"/>
            <wp:cNvGraphicFramePr/>
            <a:graphic xmlns:a="http://schemas.openxmlformats.org/drawingml/2006/main">
              <a:graphicData uri="http://schemas.openxmlformats.org/drawingml/2006/picture">
                <pic:pic xmlns:pic="http://schemas.openxmlformats.org/drawingml/2006/picture">
                  <pic:nvPicPr>
                    <pic:cNvPr id="0" name="image12.png" descr="Capture d’écran 2016-06-15 à 12.09.58.png"/>
                    <pic:cNvPicPr preferRelativeResize="0"/>
                  </pic:nvPicPr>
                  <pic:blipFill>
                    <a:blip r:embed="rId48"/>
                    <a:srcRect/>
                    <a:stretch>
                      <a:fillRect/>
                    </a:stretch>
                  </pic:blipFill>
                  <pic:spPr>
                    <a:xfrm>
                      <a:off x="0" y="0"/>
                      <a:ext cx="6692900" cy="2540000"/>
                    </a:xfrm>
                    <a:prstGeom prst="rect">
                      <a:avLst/>
                    </a:prstGeom>
                    <a:ln/>
                  </pic:spPr>
                </pic:pic>
              </a:graphicData>
            </a:graphic>
          </wp:inline>
        </w:drawing>
      </w:r>
    </w:p>
    <w:p w14:paraId="2C2DE05F" w14:textId="77777777" w:rsidR="007541B4" w:rsidRDefault="00F9374A" w:rsidP="007A482A">
      <w:pPr>
        <w:spacing w:line="240" w:lineRule="auto"/>
        <w:jc w:val="both"/>
      </w:pPr>
      <w:r>
        <w:rPr>
          <w:rFonts w:ascii="Calibri" w:eastAsia="Calibri" w:hAnsi="Calibri" w:cs="Calibri"/>
        </w:rPr>
        <w:t>Voici quelques exemples de transformations dans la chaîne de valeur extraits de l’étude du CRHSC</w:t>
      </w:r>
      <w:r>
        <w:rPr>
          <w:rFonts w:ascii="Calibri" w:eastAsia="Calibri" w:hAnsi="Calibri" w:cs="Calibri"/>
          <w:vertAlign w:val="superscript"/>
        </w:rPr>
        <w:footnoteReference w:id="20"/>
      </w:r>
      <w:r>
        <w:rPr>
          <w:rFonts w:ascii="Calibri" w:eastAsia="Calibri" w:hAnsi="Calibri" w:cs="Calibri"/>
        </w:rPr>
        <w:t xml:space="preserve"> :  </w:t>
      </w:r>
    </w:p>
    <w:p w14:paraId="7705596D" w14:textId="77777777" w:rsidR="007541B4" w:rsidRDefault="007541B4" w:rsidP="007A482A">
      <w:pPr>
        <w:spacing w:line="240" w:lineRule="auto"/>
        <w:jc w:val="both"/>
      </w:pPr>
    </w:p>
    <w:p w14:paraId="23449E4A" w14:textId="77777777" w:rsidR="007541B4" w:rsidRDefault="00F9374A" w:rsidP="007A482A">
      <w:pPr>
        <w:spacing w:line="240" w:lineRule="auto"/>
        <w:ind w:left="720"/>
        <w:jc w:val="both"/>
      </w:pPr>
      <w:r>
        <w:rPr>
          <w:rFonts w:ascii="Calibri" w:eastAsia="Calibri" w:hAnsi="Calibri" w:cs="Calibri"/>
          <w:b/>
        </w:rPr>
        <w:t>Conception et création :</w:t>
      </w:r>
      <w:r>
        <w:rPr>
          <w:rFonts w:ascii="Calibri" w:eastAsia="Calibri" w:hAnsi="Calibri" w:cs="Calibri"/>
        </w:rPr>
        <w:t xml:space="preserve"> nouvelle obligation des télédiffuseurs d’adopter une approche multiplateformes pour la conception, la promotion et la distribution;</w:t>
      </w:r>
    </w:p>
    <w:p w14:paraId="1A7941BF" w14:textId="77777777" w:rsidR="007541B4" w:rsidRDefault="007541B4" w:rsidP="007A482A">
      <w:pPr>
        <w:spacing w:line="240" w:lineRule="auto"/>
        <w:ind w:left="720"/>
        <w:jc w:val="both"/>
      </w:pPr>
    </w:p>
    <w:p w14:paraId="38DBED17" w14:textId="77777777" w:rsidR="007541B4" w:rsidRDefault="00F9374A" w:rsidP="007A482A">
      <w:pPr>
        <w:spacing w:line="240" w:lineRule="auto"/>
        <w:ind w:left="720"/>
        <w:jc w:val="both"/>
      </w:pPr>
      <w:r>
        <w:rPr>
          <w:rFonts w:ascii="Calibri" w:eastAsia="Calibri" w:hAnsi="Calibri" w:cs="Calibri"/>
          <w:b/>
        </w:rPr>
        <w:t xml:space="preserve">Élaboration : </w:t>
      </w:r>
      <w:r>
        <w:rPr>
          <w:rFonts w:ascii="Calibri" w:eastAsia="Calibri" w:hAnsi="Calibri" w:cs="Calibri"/>
        </w:rPr>
        <w:t>nouveaux produits culturels créés en mode accéléré, création de contenus interactifs, interaction avec les collaborateurs dès l’élaboration, rétroaction de l’auditoire/clientèle, etc.;</w:t>
      </w:r>
    </w:p>
    <w:p w14:paraId="682367BD" w14:textId="77777777" w:rsidR="007541B4" w:rsidRDefault="007541B4" w:rsidP="007A482A">
      <w:pPr>
        <w:spacing w:line="240" w:lineRule="auto"/>
        <w:ind w:left="720"/>
        <w:jc w:val="both"/>
      </w:pPr>
    </w:p>
    <w:p w14:paraId="314FBC71" w14:textId="77777777" w:rsidR="007541B4" w:rsidRDefault="00F9374A" w:rsidP="007A482A">
      <w:pPr>
        <w:spacing w:line="240" w:lineRule="auto"/>
        <w:ind w:left="720"/>
        <w:jc w:val="both"/>
      </w:pPr>
      <w:r>
        <w:rPr>
          <w:rFonts w:ascii="Calibri" w:eastAsia="Calibri" w:hAnsi="Calibri" w:cs="Calibri"/>
          <w:b/>
        </w:rPr>
        <w:t xml:space="preserve">Production : </w:t>
      </w:r>
      <w:r>
        <w:rPr>
          <w:rFonts w:ascii="Calibri" w:eastAsia="Calibri" w:hAnsi="Calibri" w:cs="Calibri"/>
        </w:rPr>
        <w:t>environnement de production complexe (effets visuels, nouveaux formats, 3D, etc.), amélioration du flux de travaux (réseaux à haut débit), croissance de la concurrence mondiale, etc.;</w:t>
      </w:r>
    </w:p>
    <w:p w14:paraId="3645EC79" w14:textId="6F844B1E" w:rsidR="007541B4" w:rsidRDefault="007A482A" w:rsidP="007A482A">
      <w:pPr>
        <w:spacing w:line="240" w:lineRule="auto"/>
        <w:ind w:left="720"/>
        <w:jc w:val="both"/>
      </w:pPr>
      <w:r>
        <w:rPr>
          <w:rFonts w:ascii="Calibri" w:eastAsia="Calibri" w:hAnsi="Calibri" w:cs="Calibri"/>
          <w:b/>
        </w:rPr>
        <w:t>Distribution </w:t>
      </w:r>
      <w:r w:rsidR="00F9374A">
        <w:rPr>
          <w:rFonts w:ascii="Calibri" w:eastAsia="Calibri" w:hAnsi="Calibri" w:cs="Calibri"/>
          <w:b/>
        </w:rPr>
        <w:t>:</w:t>
      </w:r>
      <w:r w:rsidR="00F9374A">
        <w:rPr>
          <w:rFonts w:ascii="Calibri" w:eastAsia="Calibri" w:hAnsi="Calibri" w:cs="Calibri"/>
        </w:rPr>
        <w:t xml:space="preserve"> Appareils et nouvelles plateformes qui transforment les habitudes des consommateurs (ITunes, Netflix, Amazon, etc.), émergence de créateurs de contenus (ex.: Youtubeurs), etc.;</w:t>
      </w:r>
    </w:p>
    <w:p w14:paraId="338DA511" w14:textId="77777777" w:rsidR="007541B4" w:rsidRDefault="007541B4" w:rsidP="007A482A">
      <w:pPr>
        <w:spacing w:line="240" w:lineRule="auto"/>
        <w:ind w:left="720"/>
        <w:jc w:val="both"/>
      </w:pPr>
    </w:p>
    <w:p w14:paraId="5C023F1C" w14:textId="613DE23E" w:rsidR="007541B4" w:rsidRDefault="007A75A0" w:rsidP="007A482A">
      <w:pPr>
        <w:spacing w:line="240" w:lineRule="auto"/>
        <w:ind w:left="720"/>
        <w:jc w:val="both"/>
      </w:pPr>
      <w:r>
        <w:rPr>
          <w:rFonts w:ascii="Calibri" w:eastAsia="Calibri" w:hAnsi="Calibri" w:cs="Calibri"/>
          <w:b/>
        </w:rPr>
        <w:t>Marketing </w:t>
      </w:r>
      <w:r w:rsidR="00F9374A">
        <w:rPr>
          <w:rFonts w:ascii="Calibri" w:eastAsia="Calibri" w:hAnsi="Calibri" w:cs="Calibri"/>
          <w:b/>
        </w:rPr>
        <w:t xml:space="preserve">: </w:t>
      </w:r>
      <w:r w:rsidR="00F9374A">
        <w:rPr>
          <w:rFonts w:ascii="Calibri" w:eastAsia="Calibri" w:hAnsi="Calibri" w:cs="Calibri"/>
        </w:rPr>
        <w:t>techn</w:t>
      </w:r>
      <w:r w:rsidR="00204668">
        <w:rPr>
          <w:rFonts w:ascii="Calibri" w:eastAsia="Calibri" w:hAnsi="Calibri" w:cs="Calibri"/>
        </w:rPr>
        <w:t>ologies numériques émergentes (e</w:t>
      </w:r>
      <w:r w:rsidR="00F9374A">
        <w:rPr>
          <w:rFonts w:ascii="Calibri" w:eastAsia="Calibri" w:hAnsi="Calibri" w:cs="Calibri"/>
        </w:rPr>
        <w:t>x.</w:t>
      </w:r>
      <w:r w:rsidR="00204668">
        <w:rPr>
          <w:rFonts w:ascii="Calibri" w:eastAsia="Calibri" w:hAnsi="Calibri" w:cs="Calibri"/>
        </w:rPr>
        <w:t> </w:t>
      </w:r>
      <w:r w:rsidR="00F9374A">
        <w:rPr>
          <w:rFonts w:ascii="Calibri" w:eastAsia="Calibri" w:hAnsi="Calibri" w:cs="Calibri"/>
        </w:rPr>
        <w:t>: ProTools, FinalCult, Corel Draw, etc.), émergence de nouvelles bibliothèques de contenu, autopromotion des créateurs, accroissement de l’auditoire, etc.</w:t>
      </w:r>
    </w:p>
    <w:p w14:paraId="5D3C0F61" w14:textId="77777777" w:rsidR="007541B4" w:rsidRDefault="007541B4" w:rsidP="007A482A">
      <w:pPr>
        <w:spacing w:line="240" w:lineRule="auto"/>
        <w:ind w:left="720"/>
        <w:jc w:val="both"/>
      </w:pPr>
    </w:p>
    <w:p w14:paraId="6426DFE4" w14:textId="0F30015C" w:rsidR="007541B4" w:rsidRDefault="007A75A0" w:rsidP="007A482A">
      <w:pPr>
        <w:spacing w:line="240" w:lineRule="auto"/>
        <w:ind w:left="720"/>
        <w:jc w:val="both"/>
      </w:pPr>
      <w:r>
        <w:rPr>
          <w:rFonts w:ascii="Calibri" w:eastAsia="Calibri" w:hAnsi="Calibri" w:cs="Calibri"/>
          <w:b/>
        </w:rPr>
        <w:t>Conservation </w:t>
      </w:r>
      <w:r w:rsidR="00F9374A">
        <w:rPr>
          <w:rFonts w:ascii="Calibri" w:eastAsia="Calibri" w:hAnsi="Calibri" w:cs="Calibri"/>
          <w:b/>
        </w:rPr>
        <w:t xml:space="preserve">: </w:t>
      </w:r>
      <w:r w:rsidR="00F9374A">
        <w:rPr>
          <w:rFonts w:ascii="Calibri" w:eastAsia="Calibri" w:hAnsi="Calibri" w:cs="Calibri"/>
        </w:rPr>
        <w:t>numérisation des archives, préservations des formats d’archivage, infrastructure, etc.</w:t>
      </w:r>
      <w:r w:rsidR="00F9374A">
        <w:rPr>
          <w:rFonts w:ascii="Calibri" w:eastAsia="Calibri" w:hAnsi="Calibri" w:cs="Calibri"/>
        </w:rPr>
        <w:tab/>
      </w:r>
      <w:r w:rsidR="00F9374A">
        <w:rPr>
          <w:rFonts w:ascii="Calibri" w:eastAsia="Calibri" w:hAnsi="Calibri" w:cs="Calibri"/>
        </w:rPr>
        <w:tab/>
      </w:r>
      <w:r w:rsidR="00F9374A">
        <w:rPr>
          <w:rFonts w:ascii="Calibri" w:eastAsia="Calibri" w:hAnsi="Calibri" w:cs="Calibri"/>
        </w:rPr>
        <w:tab/>
      </w:r>
      <w:r w:rsidR="00F9374A">
        <w:rPr>
          <w:rFonts w:ascii="Calibri" w:eastAsia="Calibri" w:hAnsi="Calibri" w:cs="Calibri"/>
        </w:rPr>
        <w:tab/>
      </w:r>
    </w:p>
    <w:p w14:paraId="35505251" w14:textId="77777777" w:rsidR="00005535" w:rsidRDefault="00005535">
      <w:pPr>
        <w:rPr>
          <w:color w:val="434343"/>
          <w:sz w:val="28"/>
          <w:szCs w:val="28"/>
        </w:rPr>
      </w:pPr>
      <w:bookmarkStart w:id="11" w:name="h.yjsfs4ltqa0g" w:colFirst="0" w:colLast="0"/>
      <w:bookmarkStart w:id="12" w:name="h.s3lift2nkhz1" w:colFirst="0" w:colLast="0"/>
      <w:bookmarkStart w:id="13" w:name="h.rbyiwlgl84x9" w:colFirst="0" w:colLast="0"/>
      <w:bookmarkEnd w:id="11"/>
      <w:bookmarkEnd w:id="12"/>
      <w:bookmarkEnd w:id="13"/>
      <w:r>
        <w:br w:type="page"/>
      </w:r>
    </w:p>
    <w:p w14:paraId="14F9565E" w14:textId="28C554BB" w:rsidR="007541B4" w:rsidRDefault="00F9374A" w:rsidP="007A482A">
      <w:pPr>
        <w:pStyle w:val="Titre3"/>
        <w:spacing w:before="240" w:after="120"/>
      </w:pPr>
      <w:bookmarkStart w:id="14" w:name="_Enjeux_transversaux"/>
      <w:bookmarkEnd w:id="14"/>
      <w:r>
        <w:lastRenderedPageBreak/>
        <w:t>Enjeux transversaux</w:t>
      </w:r>
    </w:p>
    <w:p w14:paraId="3C731244" w14:textId="77777777" w:rsidR="007541B4" w:rsidRDefault="00F9374A" w:rsidP="007A482A">
      <w:pPr>
        <w:spacing w:line="240" w:lineRule="auto"/>
        <w:jc w:val="both"/>
      </w:pPr>
      <w:r>
        <w:rPr>
          <w:rFonts w:ascii="Calibri" w:eastAsia="Calibri" w:hAnsi="Calibri" w:cs="Calibri"/>
        </w:rPr>
        <w:t xml:space="preserve">Voici certains enjeux dit « transversaux », car ils touchent l’ensemble des disciplines ou pratiques artistiques : </w:t>
      </w:r>
    </w:p>
    <w:p w14:paraId="2590846F" w14:textId="77777777" w:rsidR="007541B4" w:rsidRDefault="00F9374A" w:rsidP="00CC3058">
      <w:pPr>
        <w:pStyle w:val="Titre4"/>
        <w:spacing w:before="240" w:after="0" w:line="240" w:lineRule="auto"/>
        <w:ind w:left="720"/>
        <w:jc w:val="both"/>
      </w:pPr>
      <w:bookmarkStart w:id="15" w:name="h.17dp8vu" w:colFirst="0" w:colLast="0"/>
      <w:bookmarkEnd w:id="15"/>
      <w:r>
        <w:t>Le droit d’auteur</w:t>
      </w:r>
      <w:r>
        <w:rPr>
          <w:rFonts w:ascii="Calibri" w:eastAsia="Calibri" w:hAnsi="Calibri" w:cs="Calibri"/>
          <w:vertAlign w:val="superscript"/>
        </w:rPr>
        <w:footnoteReference w:id="21"/>
      </w:r>
    </w:p>
    <w:p w14:paraId="343565F9" w14:textId="77777777" w:rsidR="007541B4" w:rsidRDefault="00F9374A" w:rsidP="007A482A">
      <w:pPr>
        <w:spacing w:line="240" w:lineRule="auto"/>
        <w:ind w:left="720"/>
        <w:jc w:val="both"/>
      </w:pPr>
      <w:r>
        <w:rPr>
          <w:rFonts w:ascii="Calibri" w:eastAsia="Calibri" w:hAnsi="Calibri" w:cs="Calibri"/>
          <w:highlight w:val="white"/>
        </w:rPr>
        <w:t>Le droit d’auteur ayant trait à la gestion des droits numériques (GDN) – Loi C-32 ou « gestion des restrictions numériques » où l’équilibre est à trouver.</w:t>
      </w:r>
    </w:p>
    <w:p w14:paraId="7F95DE84" w14:textId="77777777" w:rsidR="007541B4" w:rsidRDefault="007541B4" w:rsidP="007A482A">
      <w:pPr>
        <w:spacing w:line="240" w:lineRule="auto"/>
        <w:ind w:left="720"/>
        <w:jc w:val="both"/>
      </w:pPr>
    </w:p>
    <w:p w14:paraId="33865EB9" w14:textId="77777777" w:rsidR="007541B4" w:rsidRDefault="00F9374A" w:rsidP="007A482A">
      <w:pPr>
        <w:spacing w:line="240" w:lineRule="auto"/>
        <w:ind w:left="720"/>
        <w:jc w:val="both"/>
      </w:pPr>
      <w:r>
        <w:rPr>
          <w:rFonts w:ascii="Calibri" w:eastAsia="Calibri" w:hAnsi="Calibri" w:cs="Calibri"/>
          <w:highlight w:val="white"/>
        </w:rPr>
        <w:t>En ce qui a trait à l’</w:t>
      </w:r>
      <w:r>
        <w:rPr>
          <w:rFonts w:ascii="Calibri" w:eastAsia="Calibri" w:hAnsi="Calibri" w:cs="Calibri"/>
          <w:highlight w:val="white"/>
          <w:u w:val="single"/>
        </w:rPr>
        <w:t xml:space="preserve">accès aux œuvres </w:t>
      </w:r>
      <w:r>
        <w:rPr>
          <w:rFonts w:ascii="Calibri" w:eastAsia="Calibri" w:hAnsi="Calibri" w:cs="Calibri"/>
          <w:highlight w:val="white"/>
        </w:rPr>
        <w:t>:</w:t>
      </w:r>
    </w:p>
    <w:p w14:paraId="44ECA0EB" w14:textId="77777777" w:rsidR="007541B4" w:rsidRDefault="00F9374A" w:rsidP="007A482A">
      <w:pPr>
        <w:numPr>
          <w:ilvl w:val="0"/>
          <w:numId w:val="9"/>
        </w:numPr>
        <w:spacing w:line="240" w:lineRule="auto"/>
        <w:ind w:left="1440" w:hanging="360"/>
        <w:contextualSpacing/>
        <w:jc w:val="both"/>
        <w:rPr>
          <w:highlight w:val="white"/>
        </w:rPr>
      </w:pPr>
      <w:r>
        <w:rPr>
          <w:rFonts w:ascii="Calibri" w:eastAsia="Calibri" w:hAnsi="Calibri" w:cs="Calibri"/>
          <w:highlight w:val="white"/>
        </w:rPr>
        <w:t>le droit du créateur d’être rémunéré pour son œuvre;</w:t>
      </w:r>
    </w:p>
    <w:p w14:paraId="44E63CAD" w14:textId="77777777" w:rsidR="007541B4" w:rsidRDefault="00F9374A" w:rsidP="007A482A">
      <w:pPr>
        <w:numPr>
          <w:ilvl w:val="0"/>
          <w:numId w:val="9"/>
        </w:numPr>
        <w:spacing w:line="240" w:lineRule="auto"/>
        <w:ind w:left="1440" w:hanging="360"/>
        <w:contextualSpacing/>
        <w:jc w:val="both"/>
        <w:rPr>
          <w:highlight w:val="white"/>
        </w:rPr>
      </w:pPr>
      <w:r>
        <w:rPr>
          <w:rFonts w:ascii="Calibri" w:eastAsia="Calibri" w:hAnsi="Calibri" w:cs="Calibri"/>
          <w:highlight w:val="white"/>
        </w:rPr>
        <w:t>le droit du public d’avoir accès à l’œuvre.</w:t>
      </w:r>
    </w:p>
    <w:p w14:paraId="4FB28280" w14:textId="77777777" w:rsidR="007541B4" w:rsidRDefault="007541B4" w:rsidP="007A482A">
      <w:pPr>
        <w:spacing w:line="240" w:lineRule="auto"/>
        <w:ind w:left="720"/>
        <w:jc w:val="both"/>
      </w:pPr>
    </w:p>
    <w:p w14:paraId="0E45578C" w14:textId="77777777" w:rsidR="007541B4" w:rsidRDefault="00F9374A" w:rsidP="007A482A">
      <w:pPr>
        <w:spacing w:line="240" w:lineRule="auto"/>
        <w:ind w:left="720"/>
        <w:jc w:val="both"/>
      </w:pPr>
      <w:r>
        <w:rPr>
          <w:rFonts w:ascii="Calibri" w:eastAsia="Calibri" w:hAnsi="Calibri" w:cs="Calibri"/>
          <w:highlight w:val="white"/>
        </w:rPr>
        <w:t xml:space="preserve">Au sein de la </w:t>
      </w:r>
      <w:r>
        <w:rPr>
          <w:rFonts w:ascii="Calibri" w:eastAsia="Calibri" w:hAnsi="Calibri" w:cs="Calibri"/>
          <w:highlight w:val="white"/>
          <w:u w:val="single"/>
        </w:rPr>
        <w:t>communauté artistique</w:t>
      </w:r>
      <w:r>
        <w:rPr>
          <w:rFonts w:ascii="Calibri" w:eastAsia="Calibri" w:hAnsi="Calibri" w:cs="Calibri"/>
          <w:highlight w:val="white"/>
        </w:rPr>
        <w:t xml:space="preserve"> :</w:t>
      </w:r>
    </w:p>
    <w:p w14:paraId="153C50AE" w14:textId="77777777" w:rsidR="007541B4" w:rsidRDefault="00F9374A" w:rsidP="007A482A">
      <w:pPr>
        <w:numPr>
          <w:ilvl w:val="0"/>
          <w:numId w:val="4"/>
        </w:numPr>
        <w:spacing w:line="240" w:lineRule="auto"/>
        <w:ind w:left="1440" w:hanging="360"/>
        <w:contextualSpacing/>
        <w:jc w:val="both"/>
        <w:rPr>
          <w:highlight w:val="white"/>
        </w:rPr>
      </w:pPr>
      <w:r>
        <w:rPr>
          <w:rFonts w:ascii="Calibri" w:eastAsia="Calibri" w:hAnsi="Calibri" w:cs="Calibri"/>
          <w:highlight w:val="white"/>
        </w:rPr>
        <w:t>certains jeunes artistes considèrent que n’importe quel matériel peut être utilisé à des fins de « remixage »;</w:t>
      </w:r>
    </w:p>
    <w:p w14:paraId="45EFED3D" w14:textId="77777777" w:rsidR="007541B4" w:rsidRDefault="00F9374A" w:rsidP="007A482A">
      <w:pPr>
        <w:numPr>
          <w:ilvl w:val="0"/>
          <w:numId w:val="4"/>
        </w:numPr>
        <w:spacing w:line="240" w:lineRule="auto"/>
        <w:ind w:left="1440" w:hanging="360"/>
        <w:contextualSpacing/>
        <w:jc w:val="both"/>
        <w:rPr>
          <w:highlight w:val="white"/>
        </w:rPr>
      </w:pPr>
      <w:r>
        <w:rPr>
          <w:rFonts w:ascii="Calibri" w:eastAsia="Calibri" w:hAnsi="Calibri" w:cs="Calibri"/>
          <w:highlight w:val="white"/>
        </w:rPr>
        <w:t>certains artistes souhaitent des mesures pour voir rémunérer leurs œuvres.</w:t>
      </w:r>
    </w:p>
    <w:p w14:paraId="206D28AF" w14:textId="27E1B210" w:rsidR="007541B4" w:rsidRDefault="00F9374A" w:rsidP="00CC3058">
      <w:pPr>
        <w:pStyle w:val="Titre4"/>
        <w:spacing w:before="240" w:after="0" w:line="240" w:lineRule="auto"/>
      </w:pPr>
      <w:bookmarkStart w:id="16" w:name="h.3rdcrjn" w:colFirst="0" w:colLast="0"/>
      <w:bookmarkEnd w:id="16"/>
      <w:r>
        <w:tab/>
        <w:t>Le rôle des spécialistes</w:t>
      </w:r>
      <w:r>
        <w:rPr>
          <w:rFonts w:ascii="Calibri" w:eastAsia="Calibri" w:hAnsi="Calibri" w:cs="Calibri"/>
          <w:vertAlign w:val="superscript"/>
        </w:rPr>
        <w:footnoteReference w:id="22"/>
      </w:r>
    </w:p>
    <w:p w14:paraId="16BE8E27" w14:textId="77777777" w:rsidR="007541B4" w:rsidRDefault="00F9374A" w:rsidP="007A482A">
      <w:pPr>
        <w:spacing w:line="240" w:lineRule="auto"/>
        <w:ind w:left="720"/>
        <w:jc w:val="both"/>
      </w:pPr>
      <w:r>
        <w:rPr>
          <w:rFonts w:ascii="Calibri" w:eastAsia="Calibri" w:hAnsi="Calibri" w:cs="Calibri"/>
          <w:highlight w:val="white"/>
        </w:rPr>
        <w:t xml:space="preserve">La transformation du rôle des spécialistes est vue comme un enjeu transversal que l’on peut résumer par la diminution du nombre de critiques d’art professionnels et l’émergence de nouvelles formes de critique. Ainsi, dans les dernières années, nous avons vu naître des communautés issues du Web 2.0 générant de nouvelles formes de critiques comme des éditoriaux en ligne, des blogues, des wikis, où explose l’information. </w:t>
      </w:r>
    </w:p>
    <w:p w14:paraId="27603A12" w14:textId="77777777" w:rsidR="007541B4" w:rsidRDefault="00F9374A" w:rsidP="00CC3058">
      <w:pPr>
        <w:pStyle w:val="Titre4"/>
        <w:spacing w:before="240" w:after="0" w:line="240" w:lineRule="auto"/>
        <w:ind w:firstLine="720"/>
      </w:pPr>
      <w:bookmarkStart w:id="17" w:name="h.26in1rg" w:colFirst="0" w:colLast="0"/>
      <w:bookmarkEnd w:id="17"/>
      <w:r>
        <w:t>La protection de la vie privée, sécurité et durabilité</w:t>
      </w:r>
      <w:r>
        <w:rPr>
          <w:rFonts w:ascii="Calibri" w:eastAsia="Calibri" w:hAnsi="Calibri" w:cs="Calibri"/>
          <w:vertAlign w:val="superscript"/>
        </w:rPr>
        <w:footnoteReference w:id="23"/>
      </w:r>
    </w:p>
    <w:p w14:paraId="31A09E74" w14:textId="77777777" w:rsidR="007541B4" w:rsidRDefault="00F9374A" w:rsidP="007A482A">
      <w:pPr>
        <w:spacing w:line="240" w:lineRule="auto"/>
      </w:pPr>
      <w:r>
        <w:tab/>
      </w:r>
      <w:r>
        <w:rPr>
          <w:rFonts w:ascii="Calibri" w:eastAsia="Calibri" w:hAnsi="Calibri" w:cs="Calibri"/>
        </w:rPr>
        <w:t>Cet enjeu a trait à :</w:t>
      </w:r>
    </w:p>
    <w:p w14:paraId="79EBA0C7" w14:textId="77777777" w:rsidR="007541B4" w:rsidRDefault="00F9374A" w:rsidP="007A482A">
      <w:pPr>
        <w:numPr>
          <w:ilvl w:val="0"/>
          <w:numId w:val="18"/>
        </w:numPr>
        <w:spacing w:line="240" w:lineRule="auto"/>
        <w:ind w:hanging="360"/>
        <w:contextualSpacing/>
        <w:rPr>
          <w:highlight w:val="white"/>
        </w:rPr>
      </w:pPr>
      <w:r>
        <w:rPr>
          <w:rFonts w:ascii="Calibri" w:eastAsia="Calibri" w:hAnsi="Calibri" w:cs="Calibri"/>
          <w:highlight w:val="white"/>
        </w:rPr>
        <w:t>la protection de la vie privée des artistes;</w:t>
      </w:r>
    </w:p>
    <w:p w14:paraId="5F83EDEC" w14:textId="77777777" w:rsidR="007541B4" w:rsidRDefault="00F9374A" w:rsidP="007A482A">
      <w:pPr>
        <w:numPr>
          <w:ilvl w:val="0"/>
          <w:numId w:val="18"/>
        </w:numPr>
        <w:spacing w:line="240" w:lineRule="auto"/>
        <w:ind w:hanging="360"/>
        <w:contextualSpacing/>
        <w:rPr>
          <w:highlight w:val="white"/>
        </w:rPr>
      </w:pPr>
      <w:r>
        <w:rPr>
          <w:rFonts w:ascii="Calibri" w:eastAsia="Calibri" w:hAnsi="Calibri" w:cs="Calibri"/>
          <w:highlight w:val="white"/>
        </w:rPr>
        <w:t xml:space="preserve">la sécurité du stockage des </w:t>
      </w:r>
      <w:r w:rsidR="001E1393">
        <w:rPr>
          <w:rFonts w:ascii="Calibri" w:eastAsia="Calibri" w:hAnsi="Calibri" w:cs="Calibri"/>
          <w:highlight w:val="white"/>
        </w:rPr>
        <w:t>œuvre</w:t>
      </w:r>
      <w:r>
        <w:rPr>
          <w:rFonts w:ascii="Calibri" w:eastAsia="Calibri" w:hAnsi="Calibri" w:cs="Calibri"/>
          <w:highlight w:val="white"/>
        </w:rPr>
        <w:t>s (nuagique);</w:t>
      </w:r>
    </w:p>
    <w:p w14:paraId="634B6BD8" w14:textId="77777777" w:rsidR="007541B4" w:rsidRDefault="00F9374A" w:rsidP="007A482A">
      <w:pPr>
        <w:numPr>
          <w:ilvl w:val="0"/>
          <w:numId w:val="18"/>
        </w:numPr>
        <w:spacing w:line="240" w:lineRule="auto"/>
        <w:ind w:hanging="360"/>
        <w:contextualSpacing/>
        <w:rPr>
          <w:highlight w:val="white"/>
        </w:rPr>
      </w:pPr>
      <w:r>
        <w:rPr>
          <w:rFonts w:ascii="Calibri" w:eastAsia="Calibri" w:hAnsi="Calibri" w:cs="Calibri"/>
          <w:highlight w:val="white"/>
        </w:rPr>
        <w:t>l’incidence importante des TIC sur l’environnement.</w:t>
      </w:r>
    </w:p>
    <w:p w14:paraId="5F7539FF" w14:textId="77777777" w:rsidR="007541B4" w:rsidRDefault="00F9374A" w:rsidP="00CC3058">
      <w:pPr>
        <w:pStyle w:val="Titre4"/>
        <w:spacing w:before="240" w:after="0" w:line="240" w:lineRule="auto"/>
      </w:pPr>
      <w:bookmarkStart w:id="18" w:name="h.lnxbz9" w:colFirst="0" w:colLast="0"/>
      <w:bookmarkEnd w:id="18"/>
      <w:r>
        <w:rPr>
          <w:rFonts w:ascii="Calibri" w:eastAsia="Calibri" w:hAnsi="Calibri" w:cs="Calibri"/>
          <w:color w:val="000000"/>
          <w:highlight w:val="white"/>
        </w:rPr>
        <w:tab/>
      </w:r>
      <w:r>
        <w:t>La découvrabilité</w:t>
      </w:r>
      <w:r>
        <w:rPr>
          <w:vertAlign w:val="superscript"/>
        </w:rPr>
        <w:footnoteReference w:id="24"/>
      </w:r>
    </w:p>
    <w:p w14:paraId="1B43B048" w14:textId="28B3E5DF" w:rsidR="007541B4" w:rsidRDefault="00F9374A" w:rsidP="007A482A">
      <w:pPr>
        <w:spacing w:line="240" w:lineRule="auto"/>
        <w:ind w:left="720"/>
        <w:jc w:val="both"/>
      </w:pPr>
      <w:r>
        <w:rPr>
          <w:rFonts w:ascii="Calibri" w:eastAsia="Calibri" w:hAnsi="Calibri" w:cs="Calibri"/>
        </w:rPr>
        <w:t>La découvrabilité est un nouveau terme faisant référence à la capacité de rendre accessibles et vis</w:t>
      </w:r>
      <w:r w:rsidR="007A75A0">
        <w:rPr>
          <w:rFonts w:ascii="Calibri" w:eastAsia="Calibri" w:hAnsi="Calibri" w:cs="Calibri"/>
        </w:rPr>
        <w:t xml:space="preserve">ibles des contenus culturels. </w:t>
      </w:r>
      <w:r>
        <w:rPr>
          <w:rFonts w:ascii="Calibri" w:eastAsia="Calibri" w:hAnsi="Calibri" w:cs="Calibri"/>
        </w:rPr>
        <w:t xml:space="preserve">Cet enjeu, non négligeable, est incontournable face à la multiplication phénoménale des contenus. Il fait également référence à la capacité du milieu artistique et culturel à faire face à la concurrence (NetFlix, Google, Amazon, etc.) en développant des outils et des moyens permettant de déjouer cette même concurrence (moteur de recherche, algorithme, médias sociaux, </w:t>
      </w:r>
      <w:hyperlink r:id="rId49">
        <w:r>
          <w:rPr>
            <w:rFonts w:ascii="Calibri" w:eastAsia="Calibri" w:hAnsi="Calibri" w:cs="Calibri"/>
            <w:color w:val="0000FF"/>
            <w:u w:val="single"/>
          </w:rPr>
          <w:t>culture de la donnée</w:t>
        </w:r>
      </w:hyperlink>
      <w:r>
        <w:rPr>
          <w:rFonts w:ascii="Calibri" w:eastAsia="Calibri" w:hAnsi="Calibri" w:cs="Calibri"/>
        </w:rPr>
        <w:t>).</w:t>
      </w:r>
    </w:p>
    <w:p w14:paraId="0ECE7607" w14:textId="77777777" w:rsidR="007541B4" w:rsidRDefault="00F9374A" w:rsidP="007A482A">
      <w:pPr>
        <w:pStyle w:val="Titre4"/>
        <w:spacing w:line="240" w:lineRule="auto"/>
      </w:pPr>
      <w:bookmarkStart w:id="19" w:name="h.35nkun2" w:colFirst="0" w:colLast="0"/>
      <w:bookmarkEnd w:id="19"/>
      <w:r>
        <w:rPr>
          <w:rFonts w:ascii="Calibri" w:eastAsia="Calibri" w:hAnsi="Calibri" w:cs="Calibri"/>
        </w:rPr>
        <w:lastRenderedPageBreak/>
        <w:tab/>
      </w:r>
      <w:r>
        <w:t>La gestion</w:t>
      </w:r>
    </w:p>
    <w:p w14:paraId="2192A30B" w14:textId="6B68DDB0" w:rsidR="007541B4" w:rsidRDefault="00F9374A" w:rsidP="007A482A">
      <w:pPr>
        <w:spacing w:line="240" w:lineRule="auto"/>
        <w:ind w:left="720"/>
        <w:jc w:val="both"/>
      </w:pPr>
      <w:r>
        <w:rPr>
          <w:rFonts w:ascii="Calibri" w:eastAsia="Calibri" w:hAnsi="Calibri" w:cs="Calibri"/>
        </w:rPr>
        <w:t>Nous avons jugé important d’ajouter un enjeu transversal en lien avec les fonctions administratives, car celles-ci sont indissociables du fonctionnement des organisatio</w:t>
      </w:r>
      <w:r w:rsidR="007A75A0">
        <w:rPr>
          <w:rFonts w:ascii="Calibri" w:eastAsia="Calibri" w:hAnsi="Calibri" w:cs="Calibri"/>
        </w:rPr>
        <w:t xml:space="preserve">ns artistiques et culturelles. </w:t>
      </w:r>
      <w:r>
        <w:rPr>
          <w:rFonts w:ascii="Calibri" w:eastAsia="Calibri" w:hAnsi="Calibri" w:cs="Calibri"/>
        </w:rPr>
        <w:t xml:space="preserve">L’évolution de la </w:t>
      </w:r>
      <w:r>
        <w:rPr>
          <w:rFonts w:ascii="Calibri" w:eastAsia="Calibri" w:hAnsi="Calibri" w:cs="Calibri"/>
          <w:b/>
        </w:rPr>
        <w:t>gestion des ressources humaines</w:t>
      </w:r>
      <w:r>
        <w:rPr>
          <w:rFonts w:ascii="Calibri" w:eastAsia="Calibri" w:hAnsi="Calibri" w:cs="Calibri"/>
        </w:rPr>
        <w:t xml:space="preserve"> propose des pratiques de gestion plus collaboratives et ouvertes (Exemples : agenda partagé, documents collaboratifs, logiciels avec tâches partagées, relations avec les fournisseurs et les clientèles, suivi des fl</w:t>
      </w:r>
      <w:r w:rsidR="007A75A0">
        <w:rPr>
          <w:rFonts w:ascii="Calibri" w:eastAsia="Calibri" w:hAnsi="Calibri" w:cs="Calibri"/>
        </w:rPr>
        <w:t>ux de ventes et visites, etc.).</w:t>
      </w:r>
      <w:r>
        <w:rPr>
          <w:rFonts w:ascii="Calibri" w:eastAsia="Calibri" w:hAnsi="Calibri" w:cs="Calibri"/>
        </w:rPr>
        <w:t xml:space="preserve"> En matière de </w:t>
      </w:r>
      <w:r>
        <w:rPr>
          <w:rFonts w:ascii="Calibri" w:eastAsia="Calibri" w:hAnsi="Calibri" w:cs="Calibri"/>
          <w:b/>
        </w:rPr>
        <w:t>gestion des ressources financières</w:t>
      </w:r>
      <w:r>
        <w:rPr>
          <w:rFonts w:ascii="Calibri" w:eastAsia="Calibri" w:hAnsi="Calibri" w:cs="Calibri"/>
        </w:rPr>
        <w:t xml:space="preserve">, les processus de planification et de financement sont devenus plus complexes, notamment en audiovisuel, où l’approche multiplateformes est devenue la norme. Dans un autre ordre d’idée, de nouvelles pratiques de financement comme le sociofinancement découlent directement du changement de paradigme vers une culture numérique. Enfin, la </w:t>
      </w:r>
      <w:r>
        <w:rPr>
          <w:rFonts w:ascii="Calibri" w:eastAsia="Calibri" w:hAnsi="Calibri" w:cs="Calibri"/>
          <w:b/>
        </w:rPr>
        <w:t>gestion des ressources matérielles</w:t>
      </w:r>
      <w:r>
        <w:rPr>
          <w:rFonts w:ascii="Calibri" w:eastAsia="Calibri" w:hAnsi="Calibri" w:cs="Calibri"/>
        </w:rPr>
        <w:t xml:space="preserve"> soulève plusieurs enjeux reliés à la numérisation des archives dans une optique de préservation, de conservation et de réutilisation. En culture, la réutilisation ouvre sur la diffusion, sans oublier la médiation et la contribution citoyenne.  </w:t>
      </w:r>
    </w:p>
    <w:p w14:paraId="11858ED4" w14:textId="77777777" w:rsidR="007541B4" w:rsidRDefault="00F9374A" w:rsidP="007A482A">
      <w:pPr>
        <w:pStyle w:val="Titre3"/>
        <w:spacing w:before="240" w:after="120" w:line="240" w:lineRule="auto"/>
      </w:pPr>
      <w:bookmarkStart w:id="20" w:name="h.1ksv4uv" w:colFirst="0" w:colLast="0"/>
      <w:bookmarkEnd w:id="20"/>
      <w:r>
        <w:t>Enjeux numériques en création, diffusion, production</w:t>
      </w:r>
    </w:p>
    <w:p w14:paraId="4BC50679" w14:textId="77777777" w:rsidR="007541B4" w:rsidRDefault="00F9374A" w:rsidP="007A482A">
      <w:pPr>
        <w:spacing w:line="240" w:lineRule="auto"/>
        <w:ind w:left="5"/>
        <w:jc w:val="both"/>
      </w:pPr>
      <w:r>
        <w:rPr>
          <w:rFonts w:ascii="Calibri" w:eastAsia="Calibri" w:hAnsi="Calibri" w:cs="Calibri"/>
        </w:rPr>
        <w:t xml:space="preserve">Les enjeux liés au numérique dans la chaîne de création de la valeur en culture sont nombreux. Ils ont d‘ailleurs fait l’objet d’un atelier lors de la formation du 10 mars 2016 impliquant des coordonnateurs de la formation continue </w:t>
      </w:r>
      <w:r w:rsidR="001E1393">
        <w:rPr>
          <w:rFonts w:ascii="Calibri" w:eastAsia="Calibri" w:hAnsi="Calibri" w:cs="Calibri"/>
        </w:rPr>
        <w:t>œuvrant</w:t>
      </w:r>
      <w:r>
        <w:rPr>
          <w:rFonts w:ascii="Calibri" w:eastAsia="Calibri" w:hAnsi="Calibri" w:cs="Calibri"/>
        </w:rPr>
        <w:t xml:space="preserve"> dans le secteur culturel. Afin d’illustrer notre propos, voici trois tableaux présentant quelques enjeux en création, diffusion, production : </w:t>
      </w:r>
    </w:p>
    <w:p w14:paraId="60963748" w14:textId="77777777" w:rsidR="007541B4" w:rsidRDefault="00F9374A" w:rsidP="007F5947">
      <w:pPr>
        <w:pStyle w:val="Titre4"/>
        <w:spacing w:line="240" w:lineRule="auto"/>
        <w:ind w:firstLine="720"/>
      </w:pPr>
      <w:bookmarkStart w:id="21" w:name="h.ypddux9absyj" w:colFirst="0" w:colLast="0"/>
      <w:bookmarkEnd w:id="21"/>
      <w:r>
        <w:t>La création</w:t>
      </w:r>
    </w:p>
    <w:tbl>
      <w:tblPr>
        <w:tblStyle w:val="a0"/>
        <w:tblW w:w="846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7192"/>
      </w:tblGrid>
      <w:tr w:rsidR="007541B4" w14:paraId="5E8FD128" w14:textId="77777777" w:rsidTr="007A482A">
        <w:tc>
          <w:tcPr>
            <w:tcW w:w="1276" w:type="dxa"/>
            <w:tcMar>
              <w:top w:w="100" w:type="dxa"/>
              <w:left w:w="100" w:type="dxa"/>
              <w:bottom w:w="100" w:type="dxa"/>
              <w:right w:w="100" w:type="dxa"/>
            </w:tcMar>
          </w:tcPr>
          <w:p w14:paraId="7DD3B180" w14:textId="77777777" w:rsidR="007541B4" w:rsidRDefault="00F9374A" w:rsidP="007F5947">
            <w:pPr>
              <w:widowControl w:val="0"/>
              <w:spacing w:line="240" w:lineRule="auto"/>
              <w:contextualSpacing w:val="0"/>
            </w:pPr>
            <w:r>
              <w:rPr>
                <w:rFonts w:ascii="Calibri" w:eastAsia="Calibri" w:hAnsi="Calibri" w:cs="Calibri"/>
                <w:sz w:val="20"/>
                <w:szCs w:val="20"/>
              </w:rPr>
              <w:t>Définition</w:t>
            </w:r>
          </w:p>
        </w:tc>
        <w:tc>
          <w:tcPr>
            <w:tcW w:w="7192" w:type="dxa"/>
            <w:tcMar>
              <w:top w:w="100" w:type="dxa"/>
              <w:left w:w="100" w:type="dxa"/>
              <w:bottom w:w="100" w:type="dxa"/>
              <w:right w:w="100" w:type="dxa"/>
            </w:tcMar>
          </w:tcPr>
          <w:p w14:paraId="3D4D6E5E" w14:textId="77777777" w:rsidR="007541B4" w:rsidRDefault="00F9374A" w:rsidP="007F5947">
            <w:pPr>
              <w:spacing w:line="240" w:lineRule="auto"/>
              <w:contextualSpacing w:val="0"/>
              <w:jc w:val="both"/>
            </w:pPr>
            <w:r>
              <w:rPr>
                <w:rFonts w:ascii="Calibri" w:eastAsia="Calibri" w:hAnsi="Calibri" w:cs="Calibri"/>
                <w:sz w:val="20"/>
                <w:szCs w:val="20"/>
              </w:rPr>
              <w:t xml:space="preserve">Fonction culturelle ayant pour objectif la </w:t>
            </w:r>
            <w:r>
              <w:rPr>
                <w:rFonts w:ascii="Calibri" w:eastAsia="Calibri" w:hAnsi="Calibri" w:cs="Calibri"/>
                <w:b/>
                <w:sz w:val="20"/>
                <w:szCs w:val="20"/>
              </w:rPr>
              <w:t>conception</w:t>
            </w:r>
            <w:r>
              <w:rPr>
                <w:rFonts w:ascii="Calibri" w:eastAsia="Calibri" w:hAnsi="Calibri" w:cs="Calibri"/>
                <w:sz w:val="20"/>
                <w:szCs w:val="20"/>
              </w:rPr>
              <w:t>, l’</w:t>
            </w:r>
            <w:r>
              <w:rPr>
                <w:rFonts w:ascii="Calibri" w:eastAsia="Calibri" w:hAnsi="Calibri" w:cs="Calibri"/>
                <w:b/>
                <w:sz w:val="20"/>
                <w:szCs w:val="20"/>
              </w:rPr>
              <w:t>élaboration</w:t>
            </w:r>
            <w:r>
              <w:rPr>
                <w:rFonts w:ascii="Calibri" w:eastAsia="Calibri" w:hAnsi="Calibri" w:cs="Calibri"/>
                <w:sz w:val="20"/>
                <w:szCs w:val="20"/>
              </w:rPr>
              <w:t xml:space="preserve">, la </w:t>
            </w:r>
            <w:r>
              <w:rPr>
                <w:rFonts w:ascii="Calibri" w:eastAsia="Calibri" w:hAnsi="Calibri" w:cs="Calibri"/>
                <w:b/>
                <w:sz w:val="20"/>
                <w:szCs w:val="20"/>
              </w:rPr>
              <w:t>recherche-innovation</w:t>
            </w:r>
            <w:r>
              <w:rPr>
                <w:rFonts w:ascii="Calibri" w:eastAsia="Calibri" w:hAnsi="Calibri" w:cs="Calibri"/>
                <w:sz w:val="20"/>
                <w:szCs w:val="20"/>
              </w:rPr>
              <w:t>; y est associé le travail d’interprétation d’une œuvre</w:t>
            </w:r>
            <w:r>
              <w:rPr>
                <w:rFonts w:ascii="Calibri" w:eastAsia="Calibri" w:hAnsi="Calibri" w:cs="Calibri"/>
                <w:sz w:val="20"/>
                <w:szCs w:val="20"/>
                <w:vertAlign w:val="superscript"/>
              </w:rPr>
              <w:footnoteReference w:id="25"/>
            </w:r>
            <w:r>
              <w:rPr>
                <w:rFonts w:ascii="Calibri" w:eastAsia="Calibri" w:hAnsi="Calibri" w:cs="Calibri"/>
                <w:sz w:val="20"/>
                <w:szCs w:val="20"/>
              </w:rPr>
              <w:t>.</w:t>
            </w:r>
          </w:p>
        </w:tc>
      </w:tr>
      <w:tr w:rsidR="007541B4" w14:paraId="7152492B" w14:textId="77777777" w:rsidTr="007A482A">
        <w:tc>
          <w:tcPr>
            <w:tcW w:w="1276" w:type="dxa"/>
            <w:tcMar>
              <w:top w:w="100" w:type="dxa"/>
              <w:left w:w="100" w:type="dxa"/>
              <w:bottom w:w="100" w:type="dxa"/>
              <w:right w:w="100" w:type="dxa"/>
            </w:tcMar>
          </w:tcPr>
          <w:p w14:paraId="4E57D089" w14:textId="77777777" w:rsidR="007541B4" w:rsidRDefault="00F9374A" w:rsidP="007F5947">
            <w:pPr>
              <w:widowControl w:val="0"/>
              <w:spacing w:line="240" w:lineRule="auto"/>
              <w:contextualSpacing w:val="0"/>
            </w:pPr>
            <w:r>
              <w:rPr>
                <w:rFonts w:ascii="Calibri" w:eastAsia="Calibri" w:hAnsi="Calibri" w:cs="Calibri"/>
                <w:sz w:val="20"/>
                <w:szCs w:val="20"/>
              </w:rPr>
              <w:t>Exemples</w:t>
            </w:r>
          </w:p>
        </w:tc>
        <w:tc>
          <w:tcPr>
            <w:tcW w:w="7192" w:type="dxa"/>
            <w:tcMar>
              <w:top w:w="100" w:type="dxa"/>
              <w:left w:w="100" w:type="dxa"/>
              <w:bottom w:w="100" w:type="dxa"/>
              <w:right w:w="100" w:type="dxa"/>
            </w:tcMar>
          </w:tcPr>
          <w:p w14:paraId="19E7EBEB" w14:textId="77777777" w:rsidR="007541B4" w:rsidRDefault="00F9374A" w:rsidP="007F5947">
            <w:pPr>
              <w:spacing w:line="240" w:lineRule="auto"/>
              <w:contextualSpacing w:val="0"/>
              <w:jc w:val="both"/>
            </w:pPr>
            <w:r>
              <w:rPr>
                <w:rFonts w:ascii="Calibri" w:eastAsia="Calibri" w:hAnsi="Calibri" w:cs="Calibri"/>
                <w:sz w:val="20"/>
                <w:szCs w:val="20"/>
              </w:rPr>
              <w:t xml:space="preserve">Création d’une </w:t>
            </w:r>
            <w:r w:rsidR="001E1393">
              <w:rPr>
                <w:rFonts w:ascii="Calibri" w:eastAsia="Calibri" w:hAnsi="Calibri" w:cs="Calibri"/>
                <w:sz w:val="20"/>
                <w:szCs w:val="20"/>
              </w:rPr>
              <w:t>œuvre</w:t>
            </w:r>
            <w:r>
              <w:rPr>
                <w:rFonts w:ascii="Calibri" w:eastAsia="Calibri" w:hAnsi="Calibri" w:cs="Calibri"/>
                <w:sz w:val="20"/>
                <w:szCs w:val="20"/>
              </w:rPr>
              <w:t>, recherche et création artistique, création littéraire, conception scénique, etc.</w:t>
            </w:r>
          </w:p>
        </w:tc>
      </w:tr>
      <w:tr w:rsidR="007541B4" w14:paraId="580A41A1" w14:textId="77777777" w:rsidTr="007A482A">
        <w:tc>
          <w:tcPr>
            <w:tcW w:w="1276" w:type="dxa"/>
            <w:tcMar>
              <w:top w:w="100" w:type="dxa"/>
              <w:left w:w="100" w:type="dxa"/>
              <w:bottom w:w="100" w:type="dxa"/>
              <w:right w:w="100" w:type="dxa"/>
            </w:tcMar>
          </w:tcPr>
          <w:p w14:paraId="7CCDFCAA" w14:textId="77777777" w:rsidR="007541B4" w:rsidRDefault="00F9374A" w:rsidP="007F5947">
            <w:pPr>
              <w:widowControl w:val="0"/>
              <w:spacing w:line="240" w:lineRule="auto"/>
              <w:contextualSpacing w:val="0"/>
            </w:pPr>
            <w:r>
              <w:rPr>
                <w:rFonts w:ascii="Calibri" w:eastAsia="Calibri" w:hAnsi="Calibri" w:cs="Calibri"/>
                <w:sz w:val="20"/>
                <w:szCs w:val="20"/>
              </w:rPr>
              <w:t>Quelques enjeux</w:t>
            </w:r>
          </w:p>
        </w:tc>
        <w:tc>
          <w:tcPr>
            <w:tcW w:w="7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30451" w14:textId="758B829C"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 xml:space="preserve">Apparition de nouvelles formes de </w:t>
            </w:r>
            <w:r w:rsidR="007F5947">
              <w:rPr>
                <w:rFonts w:ascii="Calibri" w:eastAsia="Calibri" w:hAnsi="Calibri" w:cs="Calibri"/>
                <w:sz w:val="20"/>
                <w:szCs w:val="20"/>
              </w:rPr>
              <w:t>création</w:t>
            </w:r>
            <w:r>
              <w:rPr>
                <w:rFonts w:ascii="Calibri" w:eastAsia="Calibri" w:hAnsi="Calibri" w:cs="Calibri"/>
                <w:sz w:val="20"/>
                <w:szCs w:val="20"/>
              </w:rPr>
              <w:t xml:space="preserve"> de contenu culturel à l’aide de technologies numériques émergentes permettant d’</w:t>
            </w:r>
            <w:r w:rsidR="007F5947">
              <w:rPr>
                <w:rFonts w:ascii="Calibri" w:eastAsia="Calibri" w:hAnsi="Calibri" w:cs="Calibri"/>
                <w:sz w:val="20"/>
                <w:szCs w:val="20"/>
              </w:rPr>
              <w:t>accélérer</w:t>
            </w:r>
            <w:r>
              <w:rPr>
                <w:rFonts w:ascii="Calibri" w:eastAsia="Calibri" w:hAnsi="Calibri" w:cs="Calibri"/>
                <w:sz w:val="20"/>
                <w:szCs w:val="20"/>
              </w:rPr>
              <w:t xml:space="preserve"> l’interaction entre les collaborateurs : connectivité entre l’</w:t>
            </w:r>
            <w:r w:rsidR="001E1393">
              <w:rPr>
                <w:rFonts w:ascii="Calibri" w:eastAsia="Calibri" w:hAnsi="Calibri" w:cs="Calibri"/>
                <w:sz w:val="20"/>
                <w:szCs w:val="20"/>
              </w:rPr>
              <w:t>œuvre</w:t>
            </w:r>
            <w:r>
              <w:rPr>
                <w:rFonts w:ascii="Calibri" w:eastAsia="Calibri" w:hAnsi="Calibri" w:cs="Calibri"/>
                <w:sz w:val="20"/>
                <w:szCs w:val="20"/>
              </w:rPr>
              <w:t>, le créateur et le public</w:t>
            </w:r>
            <w:r>
              <w:rPr>
                <w:rFonts w:ascii="Calibri" w:eastAsia="Calibri" w:hAnsi="Calibri" w:cs="Calibri"/>
                <w:sz w:val="20"/>
                <w:szCs w:val="20"/>
                <w:vertAlign w:val="superscript"/>
              </w:rPr>
              <w:t>1</w:t>
            </w:r>
          </w:p>
          <w:p w14:paraId="42A942F6"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 xml:space="preserve">Complexité de la conception d’une </w:t>
            </w:r>
            <w:r w:rsidR="001E1393">
              <w:rPr>
                <w:rFonts w:ascii="Calibri" w:eastAsia="Calibri" w:hAnsi="Calibri" w:cs="Calibri"/>
                <w:sz w:val="20"/>
                <w:szCs w:val="20"/>
              </w:rPr>
              <w:t>œuvre</w:t>
            </w:r>
            <w:r>
              <w:rPr>
                <w:rFonts w:ascii="Calibri" w:eastAsia="Calibri" w:hAnsi="Calibri" w:cs="Calibri"/>
                <w:sz w:val="20"/>
                <w:szCs w:val="20"/>
              </w:rPr>
              <w:t xml:space="preserve"> et d’une installation numérique </w:t>
            </w:r>
            <w:r>
              <w:rPr>
                <w:rFonts w:ascii="Calibri" w:eastAsia="Calibri" w:hAnsi="Calibri" w:cs="Calibri"/>
                <w:sz w:val="20"/>
                <w:szCs w:val="20"/>
                <w:vertAlign w:val="superscript"/>
              </w:rPr>
              <w:t>1</w:t>
            </w:r>
            <w:r>
              <w:rPr>
                <w:rFonts w:ascii="Calibri" w:eastAsia="Calibri" w:hAnsi="Calibri" w:cs="Calibri"/>
                <w:sz w:val="20"/>
                <w:szCs w:val="20"/>
              </w:rPr>
              <w:t xml:space="preserve">  </w:t>
            </w:r>
          </w:p>
          <w:p w14:paraId="727A9F4C" w14:textId="77777777" w:rsidR="007541B4" w:rsidRPr="007F5947"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Possibilité pour l’artiste de préparer une exposition virtuelle</w:t>
            </w:r>
            <w:r>
              <w:rPr>
                <w:rFonts w:ascii="Calibri" w:eastAsia="Calibri" w:hAnsi="Calibri" w:cs="Calibri"/>
                <w:sz w:val="20"/>
                <w:szCs w:val="20"/>
                <w:vertAlign w:val="superscript"/>
              </w:rPr>
              <w:t>2</w:t>
            </w:r>
          </w:p>
          <w:p w14:paraId="76EB841F" w14:textId="77777777" w:rsidR="007F5947" w:rsidRDefault="007F5947" w:rsidP="007F5947">
            <w:pPr>
              <w:widowControl w:val="0"/>
              <w:spacing w:line="240" w:lineRule="auto"/>
              <w:rPr>
                <w:sz w:val="20"/>
                <w:szCs w:val="20"/>
              </w:rPr>
            </w:pPr>
          </w:p>
          <w:p w14:paraId="653E0ED5"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Apparition de nouvelles formes de médiation dès la création (médiation culturelle numérique)</w:t>
            </w:r>
            <w:r>
              <w:rPr>
                <w:rFonts w:ascii="Calibri" w:eastAsia="Calibri" w:hAnsi="Calibri" w:cs="Calibri"/>
                <w:sz w:val="20"/>
                <w:szCs w:val="20"/>
                <w:vertAlign w:val="superscript"/>
              </w:rPr>
              <w:t>2</w:t>
            </w:r>
          </w:p>
          <w:p w14:paraId="18CBF4B2"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Apparition de nouveaux modèles de création collaborative</w:t>
            </w:r>
            <w:r>
              <w:rPr>
                <w:rFonts w:ascii="Calibri" w:eastAsia="Calibri" w:hAnsi="Calibri" w:cs="Calibri"/>
                <w:sz w:val="20"/>
                <w:szCs w:val="20"/>
                <w:vertAlign w:val="superscript"/>
              </w:rPr>
              <w:t>2</w:t>
            </w:r>
          </w:p>
          <w:p w14:paraId="6377190B"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Intérêt plus marqué pour des formes de création littéraire narratives interactives</w:t>
            </w:r>
            <w:r>
              <w:rPr>
                <w:rFonts w:ascii="Calibri" w:eastAsia="Calibri" w:hAnsi="Calibri" w:cs="Calibri"/>
                <w:sz w:val="20"/>
                <w:szCs w:val="20"/>
                <w:vertAlign w:val="superscript"/>
              </w:rPr>
              <w:t>2</w:t>
            </w:r>
          </w:p>
          <w:p w14:paraId="6B08A6AA"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Renouvellement constant et adaptabilité, surtout en art numérique</w:t>
            </w:r>
            <w:r>
              <w:rPr>
                <w:rFonts w:ascii="Calibri" w:eastAsia="Calibri" w:hAnsi="Calibri" w:cs="Calibri"/>
                <w:sz w:val="20"/>
                <w:szCs w:val="20"/>
                <w:vertAlign w:val="superscript"/>
              </w:rPr>
              <w:t>2</w:t>
            </w:r>
          </w:p>
          <w:p w14:paraId="45EEC8A2" w14:textId="041E83E0"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Augmentation de la création de contenus en ligne</w:t>
            </w:r>
            <w:r>
              <w:rPr>
                <w:rFonts w:ascii="Calibri" w:eastAsia="Calibri" w:hAnsi="Calibri" w:cs="Calibri"/>
                <w:sz w:val="20"/>
                <w:szCs w:val="20"/>
                <w:vertAlign w:val="superscript"/>
              </w:rPr>
              <w:t>2</w:t>
            </w:r>
            <w:r>
              <w:rPr>
                <w:rFonts w:ascii="Calibri" w:eastAsia="Calibri" w:hAnsi="Calibri" w:cs="Calibri"/>
                <w:sz w:val="20"/>
                <w:szCs w:val="20"/>
              </w:rPr>
              <w:t xml:space="preserve">   </w:t>
            </w:r>
          </w:p>
          <w:p w14:paraId="7493D8DF"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Pression sur l’innovation surtout dans le domaine des métiers d’art</w:t>
            </w:r>
            <w:r>
              <w:rPr>
                <w:rFonts w:ascii="Calibri" w:eastAsia="Calibri" w:hAnsi="Calibri" w:cs="Calibri"/>
                <w:sz w:val="20"/>
                <w:szCs w:val="20"/>
                <w:vertAlign w:val="superscript"/>
              </w:rPr>
              <w:t>2</w:t>
            </w:r>
          </w:p>
          <w:p w14:paraId="66F3E409" w14:textId="21B5DCC1"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Disparition ou restructuration de savoir-faire en métiers d’art (remise en question)</w:t>
            </w:r>
            <w:r>
              <w:rPr>
                <w:rFonts w:ascii="Calibri" w:eastAsia="Calibri" w:hAnsi="Calibri" w:cs="Calibri"/>
                <w:sz w:val="20"/>
                <w:szCs w:val="20"/>
                <w:vertAlign w:val="superscript"/>
              </w:rPr>
              <w:t>2</w:t>
            </w:r>
          </w:p>
          <w:p w14:paraId="35802561"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lastRenderedPageBreak/>
              <w:t>Complexité du financement de l’équipement numérique pour une création en théâtre, en art visuel ou en cirque</w:t>
            </w:r>
            <w:r>
              <w:rPr>
                <w:rFonts w:ascii="Calibri" w:eastAsia="Calibri" w:hAnsi="Calibri" w:cs="Calibri"/>
                <w:sz w:val="20"/>
                <w:szCs w:val="20"/>
                <w:vertAlign w:val="superscript"/>
              </w:rPr>
              <w:t>3</w:t>
            </w:r>
          </w:p>
          <w:p w14:paraId="1026DA99" w14:textId="310D8780"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 xml:space="preserve">Possibilité de pérenniser certaines </w:t>
            </w:r>
            <w:r w:rsidR="001E1393">
              <w:rPr>
                <w:rFonts w:ascii="Calibri" w:eastAsia="Calibri" w:hAnsi="Calibri" w:cs="Calibri"/>
                <w:sz w:val="20"/>
                <w:szCs w:val="20"/>
              </w:rPr>
              <w:t>œuvre</w:t>
            </w:r>
            <w:r>
              <w:rPr>
                <w:rFonts w:ascii="Calibri" w:eastAsia="Calibri" w:hAnsi="Calibri" w:cs="Calibri"/>
                <w:sz w:val="20"/>
                <w:szCs w:val="20"/>
              </w:rPr>
              <w:t>s éphémères (ex.</w:t>
            </w:r>
            <w:r w:rsidR="007A75A0">
              <w:rPr>
                <w:rFonts w:ascii="Calibri" w:eastAsia="Calibri" w:hAnsi="Calibri" w:cs="Calibri"/>
                <w:sz w:val="20"/>
                <w:szCs w:val="20"/>
              </w:rPr>
              <w:t> </w:t>
            </w:r>
            <w:r>
              <w:rPr>
                <w:rFonts w:ascii="Calibri" w:eastAsia="Calibri" w:hAnsi="Calibri" w:cs="Calibri"/>
                <w:sz w:val="20"/>
                <w:szCs w:val="20"/>
              </w:rPr>
              <w:t>: théâtre)</w:t>
            </w:r>
            <w:r>
              <w:rPr>
                <w:rFonts w:ascii="Calibri" w:eastAsia="Calibri" w:hAnsi="Calibri" w:cs="Calibri"/>
                <w:sz w:val="20"/>
                <w:szCs w:val="20"/>
                <w:vertAlign w:val="superscript"/>
              </w:rPr>
              <w:t>3</w:t>
            </w:r>
          </w:p>
          <w:p w14:paraId="3D9CE9B0"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 xml:space="preserve">Enjeux de l’archivage des </w:t>
            </w:r>
            <w:r w:rsidR="001E1393">
              <w:rPr>
                <w:rFonts w:ascii="Calibri" w:eastAsia="Calibri" w:hAnsi="Calibri" w:cs="Calibri"/>
                <w:sz w:val="20"/>
                <w:szCs w:val="20"/>
              </w:rPr>
              <w:t>œuvre</w:t>
            </w:r>
            <w:r>
              <w:rPr>
                <w:rFonts w:ascii="Calibri" w:eastAsia="Calibri" w:hAnsi="Calibri" w:cs="Calibri"/>
                <w:sz w:val="20"/>
                <w:szCs w:val="20"/>
              </w:rPr>
              <w:t>s numériques (contrer la désuétude)</w:t>
            </w:r>
            <w:r>
              <w:rPr>
                <w:rFonts w:ascii="Calibri" w:eastAsia="Calibri" w:hAnsi="Calibri" w:cs="Calibri"/>
                <w:sz w:val="20"/>
                <w:szCs w:val="20"/>
                <w:vertAlign w:val="superscript"/>
              </w:rPr>
              <w:t>3</w:t>
            </w:r>
          </w:p>
          <w:p w14:paraId="47BDD111" w14:textId="77777777" w:rsidR="007541B4" w:rsidRDefault="00F9374A" w:rsidP="007F5947">
            <w:pPr>
              <w:widowControl w:val="0"/>
              <w:numPr>
                <w:ilvl w:val="0"/>
                <w:numId w:val="10"/>
              </w:numPr>
              <w:spacing w:line="240" w:lineRule="auto"/>
              <w:ind w:hanging="360"/>
              <w:rPr>
                <w:sz w:val="20"/>
                <w:szCs w:val="20"/>
              </w:rPr>
            </w:pPr>
            <w:r>
              <w:rPr>
                <w:rFonts w:ascii="Calibri" w:eastAsia="Calibri" w:hAnsi="Calibri" w:cs="Calibri"/>
                <w:sz w:val="20"/>
                <w:szCs w:val="20"/>
              </w:rPr>
              <w:t>Augmentation de la présence de l’artiste-citoyen</w:t>
            </w:r>
            <w:r>
              <w:rPr>
                <w:rFonts w:ascii="Calibri" w:eastAsia="Calibri" w:hAnsi="Calibri" w:cs="Calibri"/>
                <w:sz w:val="20"/>
                <w:szCs w:val="20"/>
                <w:vertAlign w:val="superscript"/>
              </w:rPr>
              <w:t xml:space="preserve">3 </w:t>
            </w:r>
            <w:r>
              <w:rPr>
                <w:rFonts w:ascii="Calibri" w:eastAsia="Calibri" w:hAnsi="Calibri" w:cs="Calibri"/>
                <w:sz w:val="20"/>
                <w:szCs w:val="20"/>
              </w:rPr>
              <w:t>rendant plus poreuse la définition de l’art professionnel selon les lois sur le statut professionnel de l’artiste</w:t>
            </w:r>
            <w:r>
              <w:rPr>
                <w:rFonts w:ascii="Calibri" w:eastAsia="Calibri" w:hAnsi="Calibri" w:cs="Calibri"/>
                <w:sz w:val="20"/>
                <w:szCs w:val="20"/>
                <w:vertAlign w:val="superscript"/>
              </w:rPr>
              <w:t>3</w:t>
            </w:r>
          </w:p>
        </w:tc>
      </w:tr>
    </w:tbl>
    <w:p w14:paraId="1C84B022" w14:textId="77777777" w:rsidR="007541B4" w:rsidRDefault="00F9374A" w:rsidP="007F5947">
      <w:pPr>
        <w:spacing w:line="240" w:lineRule="auto"/>
      </w:pPr>
      <w:r>
        <w:rPr>
          <w:b/>
          <w:sz w:val="16"/>
          <w:szCs w:val="16"/>
        </w:rPr>
        <w:lastRenderedPageBreak/>
        <w:t xml:space="preserve">                                                     </w:t>
      </w:r>
    </w:p>
    <w:p w14:paraId="2965B862" w14:textId="77777777" w:rsidR="007541B4" w:rsidRDefault="00F9374A">
      <w:pPr>
        <w:ind w:left="720" w:firstLine="720"/>
      </w:pPr>
      <w:r>
        <w:rPr>
          <w:b/>
          <w:sz w:val="16"/>
          <w:szCs w:val="16"/>
        </w:rPr>
        <w:t>Sources ayant permis de déduire les enjeux :</w:t>
      </w:r>
      <w:r>
        <w:rPr>
          <w:sz w:val="16"/>
          <w:szCs w:val="16"/>
        </w:rPr>
        <w:t xml:space="preserve"> </w:t>
      </w:r>
    </w:p>
    <w:p w14:paraId="3E5F4BA3" w14:textId="6BCFF4F9" w:rsidR="007541B4" w:rsidRDefault="00F9374A">
      <w:pPr>
        <w:ind w:left="720" w:firstLine="720"/>
      </w:pPr>
      <w:r>
        <w:rPr>
          <w:sz w:val="16"/>
          <w:szCs w:val="16"/>
        </w:rPr>
        <w:t>1. Culture 3.0</w:t>
      </w:r>
      <w:r>
        <w:rPr>
          <w:sz w:val="16"/>
          <w:szCs w:val="16"/>
          <w:vertAlign w:val="superscript"/>
        </w:rPr>
        <w:footnoteReference w:id="26"/>
      </w:r>
      <w:r>
        <w:rPr>
          <w:sz w:val="16"/>
          <w:szCs w:val="16"/>
        </w:rPr>
        <w:t xml:space="preserve">  2. </w:t>
      </w:r>
      <w:r>
        <w:rPr>
          <w:sz w:val="16"/>
          <w:szCs w:val="16"/>
          <w:highlight w:val="white"/>
        </w:rPr>
        <w:t>Stratégie culturelle numérique</w:t>
      </w:r>
      <w:r>
        <w:rPr>
          <w:sz w:val="16"/>
          <w:szCs w:val="16"/>
          <w:highlight w:val="white"/>
          <w:vertAlign w:val="superscript"/>
        </w:rPr>
        <w:footnoteReference w:id="27"/>
      </w:r>
      <w:r>
        <w:rPr>
          <w:sz w:val="16"/>
          <w:szCs w:val="16"/>
          <w:highlight w:val="white"/>
        </w:rPr>
        <w:t xml:space="preserve">   3. Participants </w:t>
      </w:r>
      <w:r w:rsidR="007A75A0">
        <w:rPr>
          <w:sz w:val="16"/>
          <w:szCs w:val="16"/>
          <w:highlight w:val="white"/>
        </w:rPr>
        <w:t>à</w:t>
      </w:r>
      <w:r>
        <w:rPr>
          <w:sz w:val="16"/>
          <w:szCs w:val="16"/>
          <w:highlight w:val="white"/>
        </w:rPr>
        <w:t xml:space="preserve"> l’atelier du 10 mars 2016</w:t>
      </w:r>
    </w:p>
    <w:p w14:paraId="68E5835B" w14:textId="77777777" w:rsidR="007541B4" w:rsidRDefault="00F9374A" w:rsidP="007F5947">
      <w:pPr>
        <w:pStyle w:val="Titre4"/>
        <w:spacing w:line="240" w:lineRule="auto"/>
        <w:ind w:firstLine="720"/>
      </w:pPr>
      <w:bookmarkStart w:id="22" w:name="h.2jxsxqh" w:colFirst="0" w:colLast="0"/>
      <w:bookmarkEnd w:id="22"/>
      <w:r>
        <w:t>La diffusion</w:t>
      </w:r>
    </w:p>
    <w:tbl>
      <w:tblPr>
        <w:tblStyle w:val="a1"/>
        <w:tblW w:w="846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7192"/>
      </w:tblGrid>
      <w:tr w:rsidR="007541B4" w14:paraId="62328292" w14:textId="77777777" w:rsidTr="007A482A">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D1D6A" w14:textId="77777777" w:rsidR="007541B4" w:rsidRDefault="00F9374A" w:rsidP="007F5947">
            <w:pPr>
              <w:spacing w:line="240" w:lineRule="auto"/>
              <w:ind w:left="1520" w:hanging="1485"/>
              <w:contextualSpacing w:val="0"/>
            </w:pPr>
            <w:r>
              <w:rPr>
                <w:rFonts w:ascii="Calibri" w:eastAsia="Calibri" w:hAnsi="Calibri" w:cs="Calibri"/>
                <w:sz w:val="20"/>
                <w:szCs w:val="20"/>
              </w:rPr>
              <w:t>Définition</w:t>
            </w:r>
          </w:p>
        </w:tc>
        <w:tc>
          <w:tcPr>
            <w:tcW w:w="71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8E3FCD" w14:textId="77777777" w:rsidR="007541B4" w:rsidRDefault="00F9374A" w:rsidP="007F5947">
            <w:pPr>
              <w:spacing w:line="240" w:lineRule="auto"/>
              <w:ind w:left="64"/>
              <w:contextualSpacing w:val="0"/>
              <w:jc w:val="both"/>
            </w:pPr>
            <w:r>
              <w:rPr>
                <w:rFonts w:ascii="Calibri" w:eastAsia="Calibri" w:hAnsi="Calibri" w:cs="Calibri"/>
                <w:sz w:val="20"/>
                <w:szCs w:val="20"/>
              </w:rPr>
              <w:t>Fonction culturelle ayant pour objectif de faire connaître et de diffuser une œuvre ou un produit par la promotion et la distribution/commercialisation.</w:t>
            </w:r>
            <w:r>
              <w:rPr>
                <w:rFonts w:ascii="Calibri" w:eastAsia="Calibri" w:hAnsi="Calibri" w:cs="Calibri"/>
                <w:sz w:val="20"/>
                <w:szCs w:val="20"/>
                <w:vertAlign w:val="superscript"/>
              </w:rPr>
              <w:footnoteReference w:id="28"/>
            </w:r>
          </w:p>
        </w:tc>
      </w:tr>
      <w:tr w:rsidR="007541B4" w14:paraId="65837A0D" w14:textId="77777777" w:rsidTr="007A482A">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C818D8" w14:textId="77777777" w:rsidR="007541B4" w:rsidRDefault="00F9374A" w:rsidP="007F5947">
            <w:pPr>
              <w:spacing w:line="240" w:lineRule="auto"/>
              <w:ind w:left="1520" w:hanging="1485"/>
              <w:contextualSpacing w:val="0"/>
            </w:pPr>
            <w:r>
              <w:rPr>
                <w:rFonts w:ascii="Calibri" w:eastAsia="Calibri" w:hAnsi="Calibri" w:cs="Calibri"/>
                <w:sz w:val="20"/>
                <w:szCs w:val="20"/>
              </w:rPr>
              <w:t>Exemples</w:t>
            </w:r>
          </w:p>
        </w:tc>
        <w:tc>
          <w:tcPr>
            <w:tcW w:w="7192" w:type="dxa"/>
            <w:tcBorders>
              <w:bottom w:val="single" w:sz="8" w:space="0" w:color="000000"/>
              <w:right w:val="single" w:sz="8" w:space="0" w:color="000000"/>
            </w:tcBorders>
            <w:tcMar>
              <w:top w:w="100" w:type="dxa"/>
              <w:left w:w="100" w:type="dxa"/>
              <w:bottom w:w="100" w:type="dxa"/>
              <w:right w:w="100" w:type="dxa"/>
            </w:tcMar>
          </w:tcPr>
          <w:p w14:paraId="056DEF56" w14:textId="77777777" w:rsidR="007541B4" w:rsidRDefault="00F9374A" w:rsidP="007F5947">
            <w:pPr>
              <w:spacing w:line="240" w:lineRule="auto"/>
              <w:ind w:left="64"/>
              <w:contextualSpacing w:val="0"/>
              <w:jc w:val="both"/>
            </w:pPr>
            <w:r>
              <w:rPr>
                <w:rFonts w:ascii="Calibri" w:eastAsia="Calibri" w:hAnsi="Calibri" w:cs="Calibri"/>
                <w:sz w:val="20"/>
                <w:szCs w:val="20"/>
              </w:rPr>
              <w:t>Promotion d’un spectacle ou d’une exposition, médiation culturelle, marketing et stratégies de communication, autodiffusion, développement de marchés, développement de publics, etc.</w:t>
            </w:r>
          </w:p>
        </w:tc>
      </w:tr>
      <w:tr w:rsidR="007541B4" w14:paraId="70728427" w14:textId="77777777" w:rsidTr="007A482A">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EE2D52" w14:textId="77777777" w:rsidR="007541B4" w:rsidRDefault="00F9374A" w:rsidP="007F5947">
            <w:pPr>
              <w:widowControl w:val="0"/>
              <w:spacing w:line="240" w:lineRule="auto"/>
              <w:contextualSpacing w:val="0"/>
            </w:pPr>
            <w:r>
              <w:rPr>
                <w:rFonts w:ascii="Calibri" w:eastAsia="Calibri" w:hAnsi="Calibri" w:cs="Calibri"/>
                <w:sz w:val="20"/>
                <w:szCs w:val="20"/>
              </w:rPr>
              <w:t>Quelques enjeux</w:t>
            </w:r>
          </w:p>
        </w:tc>
        <w:tc>
          <w:tcPr>
            <w:tcW w:w="7192" w:type="dxa"/>
            <w:tcBorders>
              <w:bottom w:val="single" w:sz="8" w:space="0" w:color="000000"/>
              <w:right w:val="single" w:sz="8" w:space="0" w:color="000000"/>
            </w:tcBorders>
            <w:tcMar>
              <w:top w:w="100" w:type="dxa"/>
              <w:left w:w="100" w:type="dxa"/>
              <w:bottom w:w="100" w:type="dxa"/>
              <w:right w:w="100" w:type="dxa"/>
            </w:tcMar>
          </w:tcPr>
          <w:p w14:paraId="6F4D9281"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Transformation de la distribution sur les plateformes et les appareils en réaction aux habitudes de consommation</w:t>
            </w:r>
            <w:r>
              <w:rPr>
                <w:rFonts w:ascii="Calibri" w:eastAsia="Calibri" w:hAnsi="Calibri" w:cs="Calibri"/>
                <w:sz w:val="20"/>
                <w:szCs w:val="20"/>
                <w:vertAlign w:val="superscript"/>
              </w:rPr>
              <w:t>1</w:t>
            </w:r>
          </w:p>
          <w:p w14:paraId="0DFA587A"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Augmentation des achats en ligne</w:t>
            </w:r>
            <w:r>
              <w:rPr>
                <w:rFonts w:ascii="Calibri" w:eastAsia="Calibri" w:hAnsi="Calibri" w:cs="Calibri"/>
                <w:sz w:val="20"/>
                <w:szCs w:val="20"/>
                <w:vertAlign w:val="superscript"/>
              </w:rPr>
              <w:t>1</w:t>
            </w:r>
          </w:p>
          <w:p w14:paraId="5820EC4D"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Augmentation de l’offre de service en matière de distribution : Amazon, iTunes, etc.</w:t>
            </w:r>
            <w:r>
              <w:rPr>
                <w:rFonts w:ascii="Calibri" w:eastAsia="Calibri" w:hAnsi="Calibri" w:cs="Calibri"/>
                <w:sz w:val="20"/>
                <w:szCs w:val="20"/>
                <w:vertAlign w:val="superscript"/>
              </w:rPr>
              <w:t>1</w:t>
            </w:r>
          </w:p>
          <w:p w14:paraId="021637B8"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Apparition de nouvelles formes de distribution légales et illégales</w:t>
            </w:r>
            <w:r>
              <w:rPr>
                <w:rFonts w:ascii="Calibri" w:eastAsia="Calibri" w:hAnsi="Calibri" w:cs="Calibri"/>
                <w:sz w:val="20"/>
                <w:szCs w:val="20"/>
                <w:vertAlign w:val="superscript"/>
              </w:rPr>
              <w:t>2</w:t>
            </w:r>
          </w:p>
          <w:p w14:paraId="296436FB"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Repositionnement numérique de l’industrie de la presse</w:t>
            </w:r>
            <w:r>
              <w:rPr>
                <w:rFonts w:ascii="Calibri" w:eastAsia="Calibri" w:hAnsi="Calibri" w:cs="Calibri"/>
                <w:sz w:val="20"/>
                <w:szCs w:val="20"/>
                <w:vertAlign w:val="superscript"/>
              </w:rPr>
              <w:t>2</w:t>
            </w:r>
            <w:r>
              <w:rPr>
                <w:rFonts w:ascii="Calibri" w:eastAsia="Calibri" w:hAnsi="Calibri" w:cs="Calibri"/>
                <w:sz w:val="20"/>
                <w:szCs w:val="20"/>
              </w:rPr>
              <w:t xml:space="preserve">     </w:t>
            </w:r>
          </w:p>
          <w:p w14:paraId="049E0A50"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Bouleversement dans l'univers de la radio par la concurrence accrue des nouvelles plateformes : réseaux sociaux, listes de lecture, etc.</w:t>
            </w:r>
            <w:r>
              <w:rPr>
                <w:rFonts w:ascii="Calibri" w:eastAsia="Calibri" w:hAnsi="Calibri" w:cs="Calibri"/>
                <w:sz w:val="20"/>
                <w:szCs w:val="20"/>
                <w:vertAlign w:val="superscript"/>
              </w:rPr>
              <w:t>2</w:t>
            </w:r>
          </w:p>
          <w:p w14:paraId="3DFE6259" w14:textId="77777777" w:rsidR="007541B4" w:rsidRDefault="00F9374A" w:rsidP="007F5947">
            <w:pPr>
              <w:numPr>
                <w:ilvl w:val="0"/>
                <w:numId w:val="24"/>
              </w:numPr>
              <w:spacing w:line="240" w:lineRule="auto"/>
              <w:ind w:hanging="360"/>
              <w:rPr>
                <w:sz w:val="20"/>
                <w:szCs w:val="20"/>
              </w:rPr>
            </w:pPr>
            <w:r>
              <w:rPr>
                <w:rFonts w:ascii="Calibri" w:eastAsia="Calibri" w:hAnsi="Calibri" w:cs="Calibri"/>
                <w:sz w:val="20"/>
                <w:szCs w:val="20"/>
              </w:rPr>
              <w:t>Élargissement du public versus accès limité aux œuvres numériques : clivage entre générations (fracture numérique)</w:t>
            </w:r>
            <w:r>
              <w:rPr>
                <w:rFonts w:ascii="Calibri" w:eastAsia="Calibri" w:hAnsi="Calibri" w:cs="Calibri"/>
                <w:sz w:val="20"/>
                <w:szCs w:val="20"/>
                <w:vertAlign w:val="superscript"/>
              </w:rPr>
              <w:t>3</w:t>
            </w:r>
          </w:p>
          <w:p w14:paraId="630FCE84" w14:textId="77777777" w:rsidR="007541B4" w:rsidRDefault="00F9374A" w:rsidP="007F5947">
            <w:pPr>
              <w:numPr>
                <w:ilvl w:val="0"/>
                <w:numId w:val="24"/>
              </w:numPr>
              <w:spacing w:line="240" w:lineRule="auto"/>
              <w:ind w:hanging="360"/>
              <w:rPr>
                <w:sz w:val="20"/>
                <w:szCs w:val="20"/>
              </w:rPr>
            </w:pPr>
            <w:r>
              <w:rPr>
                <w:rFonts w:ascii="Calibri" w:eastAsia="Calibri" w:hAnsi="Calibri" w:cs="Calibri"/>
                <w:sz w:val="20"/>
                <w:szCs w:val="20"/>
              </w:rPr>
              <w:t>Mutation des modes de communication et de promotion (exemple : médias sociaux)</w:t>
            </w:r>
            <w:r>
              <w:rPr>
                <w:rFonts w:ascii="Calibri" w:eastAsia="Calibri" w:hAnsi="Calibri" w:cs="Calibri"/>
                <w:sz w:val="20"/>
                <w:szCs w:val="20"/>
                <w:vertAlign w:val="superscript"/>
              </w:rPr>
              <w:t>3</w:t>
            </w:r>
          </w:p>
        </w:tc>
      </w:tr>
    </w:tbl>
    <w:p w14:paraId="7444C314" w14:textId="77777777" w:rsidR="007541B4" w:rsidRDefault="00F9374A" w:rsidP="007F5947">
      <w:pPr>
        <w:spacing w:line="240" w:lineRule="auto"/>
      </w:pPr>
      <w:r>
        <w:rPr>
          <w:b/>
        </w:rPr>
        <w:t xml:space="preserve">                                            </w:t>
      </w:r>
    </w:p>
    <w:p w14:paraId="0CFCBA4C" w14:textId="77777777" w:rsidR="007541B4" w:rsidRDefault="00F9374A">
      <w:pPr>
        <w:ind w:left="720" w:firstLine="720"/>
      </w:pPr>
      <w:r>
        <w:rPr>
          <w:b/>
          <w:sz w:val="16"/>
          <w:szCs w:val="16"/>
        </w:rPr>
        <w:t>Sources ayant permis de déduire les enjeux :</w:t>
      </w:r>
      <w:r>
        <w:rPr>
          <w:sz w:val="16"/>
          <w:szCs w:val="16"/>
        </w:rPr>
        <w:t xml:space="preserve"> </w:t>
      </w:r>
      <w:r>
        <w:rPr>
          <w:b/>
          <w:sz w:val="16"/>
          <w:szCs w:val="16"/>
        </w:rPr>
        <w:t xml:space="preserve"> </w:t>
      </w:r>
    </w:p>
    <w:p w14:paraId="5683BBF7" w14:textId="288D84A2" w:rsidR="007541B4" w:rsidRDefault="00F9374A">
      <w:pPr>
        <w:ind w:left="720" w:firstLine="720"/>
      </w:pPr>
      <w:r>
        <w:rPr>
          <w:sz w:val="16"/>
          <w:szCs w:val="16"/>
        </w:rPr>
        <w:t>1. Culture 3.0</w:t>
      </w:r>
      <w:r>
        <w:rPr>
          <w:sz w:val="16"/>
          <w:szCs w:val="16"/>
          <w:vertAlign w:val="superscript"/>
        </w:rPr>
        <w:footnoteReference w:id="29"/>
      </w:r>
      <w:r>
        <w:rPr>
          <w:sz w:val="16"/>
          <w:szCs w:val="16"/>
        </w:rPr>
        <w:t xml:space="preserve">  2. Stratégie culturelle numérique</w:t>
      </w:r>
      <w:r>
        <w:rPr>
          <w:sz w:val="16"/>
          <w:szCs w:val="16"/>
          <w:vertAlign w:val="superscript"/>
        </w:rPr>
        <w:footnoteReference w:id="30"/>
      </w:r>
      <w:r>
        <w:rPr>
          <w:sz w:val="16"/>
          <w:szCs w:val="16"/>
        </w:rPr>
        <w:t xml:space="preserve">   3. Participants </w:t>
      </w:r>
      <w:r w:rsidR="007A75A0">
        <w:rPr>
          <w:sz w:val="16"/>
          <w:szCs w:val="16"/>
        </w:rPr>
        <w:t>à</w:t>
      </w:r>
      <w:r>
        <w:rPr>
          <w:sz w:val="16"/>
          <w:szCs w:val="16"/>
        </w:rPr>
        <w:t xml:space="preserve"> l’atelier du 10 mars 2016</w:t>
      </w:r>
    </w:p>
    <w:p w14:paraId="7C3FB0CF" w14:textId="77777777" w:rsidR="00005535" w:rsidRDefault="00005535">
      <w:pPr>
        <w:rPr>
          <w:color w:val="666666"/>
        </w:rPr>
      </w:pPr>
      <w:bookmarkStart w:id="23" w:name="h.z337ya" w:colFirst="0" w:colLast="0"/>
      <w:bookmarkEnd w:id="23"/>
      <w:r>
        <w:br w:type="page"/>
      </w:r>
    </w:p>
    <w:p w14:paraId="16CEE214" w14:textId="6572B2BC" w:rsidR="007541B4" w:rsidRDefault="00F9374A" w:rsidP="007F5947">
      <w:pPr>
        <w:pStyle w:val="Titre4"/>
        <w:spacing w:line="240" w:lineRule="auto"/>
        <w:ind w:firstLine="720"/>
      </w:pPr>
      <w:bookmarkStart w:id="24" w:name="_La_production"/>
      <w:bookmarkEnd w:id="24"/>
      <w:r>
        <w:rPr>
          <w:sz w:val="22"/>
          <w:szCs w:val="22"/>
        </w:rPr>
        <w:lastRenderedPageBreak/>
        <w:t>La production</w:t>
      </w:r>
    </w:p>
    <w:tbl>
      <w:tblPr>
        <w:tblStyle w:val="a2"/>
        <w:tblW w:w="846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7192"/>
      </w:tblGrid>
      <w:tr w:rsidR="007541B4" w14:paraId="7EED34A4" w14:textId="77777777" w:rsidTr="007A482A">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3C999" w14:textId="77777777" w:rsidR="007541B4" w:rsidRDefault="00F9374A" w:rsidP="007F5947">
            <w:pPr>
              <w:spacing w:line="240" w:lineRule="auto"/>
              <w:ind w:left="1520" w:right="-49" w:hanging="1485"/>
              <w:contextualSpacing w:val="0"/>
            </w:pPr>
            <w:r>
              <w:rPr>
                <w:rFonts w:ascii="Calibri" w:eastAsia="Calibri" w:hAnsi="Calibri" w:cs="Calibri"/>
                <w:sz w:val="20"/>
                <w:szCs w:val="20"/>
              </w:rPr>
              <w:t>Définition</w:t>
            </w:r>
          </w:p>
        </w:tc>
        <w:tc>
          <w:tcPr>
            <w:tcW w:w="71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19AC21" w14:textId="77777777" w:rsidR="007541B4" w:rsidRDefault="00F9374A" w:rsidP="007F5947">
            <w:pPr>
              <w:spacing w:line="240" w:lineRule="auto"/>
              <w:ind w:left="80"/>
              <w:contextualSpacing w:val="0"/>
              <w:jc w:val="both"/>
            </w:pPr>
            <w:r>
              <w:rPr>
                <w:rFonts w:ascii="Calibri" w:eastAsia="Calibri" w:hAnsi="Calibri" w:cs="Calibri"/>
                <w:sz w:val="20"/>
                <w:szCs w:val="20"/>
              </w:rPr>
              <w:t>Fonction culturelle ayant pour objectif la mise en œuvre d’un ensemble de moyens et de ressources en vue de la réalisation d’une œuvre ou d’un produit</w:t>
            </w:r>
            <w:r>
              <w:rPr>
                <w:rFonts w:ascii="Calibri" w:eastAsia="Calibri" w:hAnsi="Calibri" w:cs="Calibri"/>
                <w:sz w:val="20"/>
                <w:szCs w:val="20"/>
                <w:vertAlign w:val="superscript"/>
              </w:rPr>
              <w:footnoteReference w:id="31"/>
            </w:r>
            <w:r>
              <w:rPr>
                <w:rFonts w:ascii="Calibri" w:eastAsia="Calibri" w:hAnsi="Calibri" w:cs="Calibri"/>
                <w:sz w:val="20"/>
                <w:szCs w:val="20"/>
              </w:rPr>
              <w:t>.</w:t>
            </w:r>
          </w:p>
        </w:tc>
      </w:tr>
      <w:tr w:rsidR="007541B4" w14:paraId="085ECEA7" w14:textId="77777777" w:rsidTr="007A482A">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0982CB" w14:textId="77777777" w:rsidR="007541B4" w:rsidRDefault="00F9374A" w:rsidP="007F5947">
            <w:pPr>
              <w:spacing w:line="240" w:lineRule="auto"/>
              <w:ind w:left="1520" w:right="-49" w:hanging="1485"/>
              <w:contextualSpacing w:val="0"/>
            </w:pPr>
            <w:r>
              <w:rPr>
                <w:rFonts w:ascii="Calibri" w:eastAsia="Calibri" w:hAnsi="Calibri" w:cs="Calibri"/>
                <w:sz w:val="20"/>
                <w:szCs w:val="20"/>
              </w:rPr>
              <w:t>Exemples</w:t>
            </w:r>
          </w:p>
        </w:tc>
        <w:tc>
          <w:tcPr>
            <w:tcW w:w="7192" w:type="dxa"/>
            <w:tcBorders>
              <w:bottom w:val="single" w:sz="8" w:space="0" w:color="000000"/>
              <w:right w:val="single" w:sz="8" w:space="0" w:color="000000"/>
            </w:tcBorders>
            <w:tcMar>
              <w:top w:w="100" w:type="dxa"/>
              <w:left w:w="100" w:type="dxa"/>
              <w:bottom w:w="100" w:type="dxa"/>
              <w:right w:w="100" w:type="dxa"/>
            </w:tcMar>
          </w:tcPr>
          <w:p w14:paraId="20EB9278" w14:textId="77777777" w:rsidR="007541B4" w:rsidRDefault="00F9374A" w:rsidP="007F5947">
            <w:pPr>
              <w:spacing w:line="240" w:lineRule="auto"/>
              <w:ind w:left="80"/>
              <w:contextualSpacing w:val="0"/>
              <w:jc w:val="both"/>
            </w:pPr>
            <w:r>
              <w:rPr>
                <w:rFonts w:ascii="Calibri" w:eastAsia="Calibri" w:hAnsi="Calibri" w:cs="Calibri"/>
                <w:sz w:val="20"/>
                <w:szCs w:val="20"/>
              </w:rPr>
              <w:t>Production d’un spectacle, production d’</w:t>
            </w:r>
            <w:r w:rsidR="001E1393">
              <w:rPr>
                <w:rFonts w:ascii="Calibri" w:eastAsia="Calibri" w:hAnsi="Calibri" w:cs="Calibri"/>
                <w:sz w:val="20"/>
                <w:szCs w:val="20"/>
              </w:rPr>
              <w:t>œuvre</w:t>
            </w:r>
            <w:r>
              <w:rPr>
                <w:rFonts w:ascii="Calibri" w:eastAsia="Calibri" w:hAnsi="Calibri" w:cs="Calibri"/>
                <w:sz w:val="20"/>
                <w:szCs w:val="20"/>
              </w:rPr>
              <w:t>s ou de biens culturels.</w:t>
            </w:r>
          </w:p>
        </w:tc>
      </w:tr>
      <w:tr w:rsidR="007541B4" w14:paraId="3FE8516C" w14:textId="77777777" w:rsidTr="007A482A">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2A93F7" w14:textId="77777777" w:rsidR="007541B4" w:rsidRDefault="00F9374A" w:rsidP="007F5947">
            <w:pPr>
              <w:widowControl w:val="0"/>
              <w:spacing w:line="240" w:lineRule="auto"/>
              <w:contextualSpacing w:val="0"/>
            </w:pPr>
            <w:r>
              <w:rPr>
                <w:rFonts w:ascii="Calibri" w:eastAsia="Calibri" w:hAnsi="Calibri" w:cs="Calibri"/>
                <w:sz w:val="20"/>
                <w:szCs w:val="20"/>
              </w:rPr>
              <w:t>Quelques enjeux</w:t>
            </w:r>
          </w:p>
        </w:tc>
        <w:tc>
          <w:tcPr>
            <w:tcW w:w="7192" w:type="dxa"/>
            <w:tcBorders>
              <w:bottom w:val="single" w:sz="8" w:space="0" w:color="000000"/>
              <w:right w:val="single" w:sz="8" w:space="0" w:color="000000"/>
            </w:tcBorders>
            <w:tcMar>
              <w:top w:w="100" w:type="dxa"/>
              <w:left w:w="100" w:type="dxa"/>
              <w:bottom w:w="100" w:type="dxa"/>
              <w:right w:w="100" w:type="dxa"/>
            </w:tcMar>
          </w:tcPr>
          <w:p w14:paraId="547B4684"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Complexification de la production incluant les effets visuels et les nouveaux formats (comme le 3D)</w:t>
            </w:r>
            <w:r>
              <w:rPr>
                <w:rFonts w:ascii="Calibri" w:eastAsia="Calibri" w:hAnsi="Calibri" w:cs="Calibri"/>
                <w:sz w:val="20"/>
                <w:szCs w:val="20"/>
                <w:vertAlign w:val="superscript"/>
              </w:rPr>
              <w:t>1</w:t>
            </w:r>
          </w:p>
          <w:p w14:paraId="184D235A"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Augmentation de la demande d’un plus grand flux de connexion (besoins de bande passante accrue), etc.</w:t>
            </w:r>
            <w:r>
              <w:rPr>
                <w:rFonts w:ascii="Calibri" w:eastAsia="Calibri" w:hAnsi="Calibri" w:cs="Calibri"/>
                <w:sz w:val="20"/>
                <w:szCs w:val="20"/>
                <w:vertAlign w:val="superscript"/>
              </w:rPr>
              <w:t>1</w:t>
            </w:r>
            <w:r>
              <w:rPr>
                <w:rFonts w:ascii="Calibri" w:eastAsia="Calibri" w:hAnsi="Calibri" w:cs="Calibri"/>
                <w:sz w:val="20"/>
                <w:szCs w:val="20"/>
              </w:rPr>
              <w:t xml:space="preserve"> </w:t>
            </w:r>
          </w:p>
          <w:p w14:paraId="6251EEAA"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Accroissement de la concurrence mondiale et distribution sans frontières soulevant des enjeux de réglementation et des enjeux de rémunération des créateurs (souvent liés à des politiques plus nationales)</w:t>
            </w:r>
            <w:r>
              <w:rPr>
                <w:rFonts w:ascii="Calibri" w:eastAsia="Calibri" w:hAnsi="Calibri" w:cs="Calibri"/>
                <w:sz w:val="20"/>
                <w:szCs w:val="20"/>
                <w:vertAlign w:val="superscript"/>
              </w:rPr>
              <w:t>1</w:t>
            </w:r>
            <w:r>
              <w:rPr>
                <w:rFonts w:ascii="Calibri" w:eastAsia="Calibri" w:hAnsi="Calibri" w:cs="Calibri"/>
                <w:sz w:val="20"/>
                <w:szCs w:val="20"/>
              </w:rPr>
              <w:t xml:space="preserve"> </w:t>
            </w:r>
          </w:p>
          <w:p w14:paraId="7C3DC7B8"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Démocratisation des outils de création de contenu en ligne permettant plus d’autoproduction</w:t>
            </w:r>
            <w:r>
              <w:rPr>
                <w:rFonts w:ascii="Calibri" w:eastAsia="Calibri" w:hAnsi="Calibri" w:cs="Calibri"/>
                <w:sz w:val="20"/>
                <w:szCs w:val="20"/>
                <w:vertAlign w:val="superscript"/>
              </w:rPr>
              <w:t>1</w:t>
            </w:r>
            <w:r>
              <w:rPr>
                <w:rFonts w:ascii="Calibri" w:eastAsia="Calibri" w:hAnsi="Calibri" w:cs="Calibri"/>
                <w:sz w:val="20"/>
                <w:szCs w:val="20"/>
              </w:rPr>
              <w:t xml:space="preserve"> </w:t>
            </w:r>
          </w:p>
          <w:p w14:paraId="6923E77C"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Vitesse de changement exigeant une vigie continue de l’évolution</w:t>
            </w:r>
            <w:r>
              <w:rPr>
                <w:rFonts w:ascii="Calibri" w:eastAsia="Calibri" w:hAnsi="Calibri" w:cs="Calibri"/>
                <w:sz w:val="20"/>
                <w:szCs w:val="20"/>
                <w:vertAlign w:val="superscript"/>
              </w:rPr>
              <w:t>1</w:t>
            </w:r>
            <w:r>
              <w:rPr>
                <w:rFonts w:ascii="Calibri" w:eastAsia="Calibri" w:hAnsi="Calibri" w:cs="Calibri"/>
                <w:sz w:val="20"/>
                <w:szCs w:val="20"/>
              </w:rPr>
              <w:t xml:space="preserve"> </w:t>
            </w:r>
          </w:p>
          <w:p w14:paraId="217473D0"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Émergence de communautés de pratique pour dénouer les blocages ou trouver les astuces d’applications</w:t>
            </w:r>
            <w:r>
              <w:rPr>
                <w:rFonts w:ascii="Calibri" w:eastAsia="Calibri" w:hAnsi="Calibri" w:cs="Calibri"/>
                <w:sz w:val="20"/>
                <w:szCs w:val="20"/>
                <w:vertAlign w:val="superscript"/>
              </w:rPr>
              <w:t>1</w:t>
            </w:r>
          </w:p>
          <w:p w14:paraId="0B8BBE65"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Dématérialisation du contenu : téléchargement illégal, dévalorisation du produit, modification des modèles d’affaires - exemple : vente et distribution du livre, du disque</w:t>
            </w:r>
            <w:r>
              <w:rPr>
                <w:rFonts w:ascii="Calibri" w:eastAsia="Calibri" w:hAnsi="Calibri" w:cs="Calibri"/>
                <w:sz w:val="20"/>
                <w:szCs w:val="20"/>
                <w:vertAlign w:val="superscript"/>
              </w:rPr>
              <w:t>2</w:t>
            </w:r>
            <w:r>
              <w:rPr>
                <w:rFonts w:ascii="Calibri" w:eastAsia="Calibri" w:hAnsi="Calibri" w:cs="Calibri"/>
                <w:sz w:val="20"/>
                <w:szCs w:val="20"/>
              </w:rPr>
              <w:tab/>
            </w:r>
          </w:p>
          <w:p w14:paraId="0B13D547"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Réduction des coûts de production de contenu grâce aux technologies numériques émergentes.</w:t>
            </w:r>
            <w:r>
              <w:rPr>
                <w:sz w:val="20"/>
                <w:szCs w:val="20"/>
                <w:shd w:val="clear" w:color="auto" w:fill="F5F5F5"/>
              </w:rPr>
              <w:t xml:space="preserve"> </w:t>
            </w:r>
            <w:r>
              <w:rPr>
                <w:rFonts w:ascii="Calibri" w:eastAsia="Calibri" w:hAnsi="Calibri" w:cs="Calibri"/>
                <w:sz w:val="20"/>
                <w:szCs w:val="20"/>
              </w:rPr>
              <w:t>(ex. : ProTools, FinalCult, Corel Draw)</w:t>
            </w:r>
            <w:r>
              <w:rPr>
                <w:rFonts w:ascii="Calibri" w:eastAsia="Calibri" w:hAnsi="Calibri" w:cs="Calibri"/>
                <w:sz w:val="20"/>
                <w:szCs w:val="20"/>
                <w:vertAlign w:val="superscript"/>
              </w:rPr>
              <w:t>1</w:t>
            </w:r>
          </w:p>
          <w:p w14:paraId="12E9BB32"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Développement de nouvelles plateformes en ligne pour le cinéma et la vidéo</w:t>
            </w:r>
            <w:r>
              <w:rPr>
                <w:rFonts w:ascii="Calibri" w:eastAsia="Calibri" w:hAnsi="Calibri" w:cs="Calibri"/>
                <w:sz w:val="20"/>
                <w:szCs w:val="20"/>
                <w:vertAlign w:val="superscript"/>
              </w:rPr>
              <w:t>2</w:t>
            </w:r>
          </w:p>
          <w:p w14:paraId="2BBF1BB2" w14:textId="77777777" w:rsidR="007541B4" w:rsidRDefault="00F9374A" w:rsidP="007F5947">
            <w:pPr>
              <w:widowControl w:val="0"/>
              <w:numPr>
                <w:ilvl w:val="0"/>
                <w:numId w:val="24"/>
              </w:numPr>
              <w:spacing w:line="240" w:lineRule="auto"/>
              <w:ind w:hanging="360"/>
              <w:rPr>
                <w:sz w:val="20"/>
                <w:szCs w:val="20"/>
              </w:rPr>
            </w:pPr>
            <w:r>
              <w:rPr>
                <w:rFonts w:ascii="Calibri" w:eastAsia="Calibri" w:hAnsi="Calibri" w:cs="Calibri"/>
                <w:sz w:val="20"/>
                <w:szCs w:val="20"/>
              </w:rPr>
              <w:t>Augmentation de l’autoproduction</w:t>
            </w:r>
            <w:r>
              <w:rPr>
                <w:rFonts w:ascii="Calibri" w:eastAsia="Calibri" w:hAnsi="Calibri" w:cs="Calibri"/>
                <w:sz w:val="20"/>
                <w:szCs w:val="20"/>
                <w:vertAlign w:val="superscript"/>
              </w:rPr>
              <w:t>3</w:t>
            </w:r>
          </w:p>
          <w:p w14:paraId="5D964DC9" w14:textId="77777777" w:rsidR="007541B4" w:rsidRDefault="00F9374A" w:rsidP="007F5947">
            <w:pPr>
              <w:numPr>
                <w:ilvl w:val="0"/>
                <w:numId w:val="24"/>
              </w:numPr>
              <w:spacing w:line="240" w:lineRule="auto"/>
              <w:ind w:hanging="360"/>
              <w:rPr>
                <w:sz w:val="20"/>
                <w:szCs w:val="20"/>
              </w:rPr>
            </w:pPr>
            <w:r>
              <w:rPr>
                <w:rFonts w:ascii="Calibri" w:eastAsia="Calibri" w:hAnsi="Calibri" w:cs="Calibri"/>
                <w:sz w:val="20"/>
                <w:szCs w:val="20"/>
              </w:rPr>
              <w:t>Stigmatisation de projets ou la production à une « époque » donnée selon les infrastructures disponibles (flux, bande passante, etc.)</w:t>
            </w:r>
            <w:r>
              <w:rPr>
                <w:rFonts w:ascii="Calibri" w:eastAsia="Calibri" w:hAnsi="Calibri" w:cs="Calibri"/>
                <w:sz w:val="20"/>
                <w:szCs w:val="20"/>
                <w:vertAlign w:val="superscript"/>
              </w:rPr>
              <w:t>3</w:t>
            </w:r>
          </w:p>
          <w:p w14:paraId="6A32F4DA" w14:textId="77777777" w:rsidR="007541B4" w:rsidRDefault="00F9374A" w:rsidP="007F5947">
            <w:pPr>
              <w:numPr>
                <w:ilvl w:val="0"/>
                <w:numId w:val="24"/>
              </w:numPr>
              <w:spacing w:line="240" w:lineRule="auto"/>
              <w:ind w:hanging="360"/>
              <w:rPr>
                <w:sz w:val="20"/>
                <w:szCs w:val="20"/>
              </w:rPr>
            </w:pPr>
            <w:r>
              <w:rPr>
                <w:rFonts w:ascii="Calibri" w:eastAsia="Calibri" w:hAnsi="Calibri" w:cs="Calibri"/>
                <w:sz w:val="20"/>
                <w:szCs w:val="20"/>
              </w:rPr>
              <w:t>Disparités accrues entre le mode de tarification et les contrôles d’accès (sites transactionnels, téléchargement, diffusion en flux continu, etc.)</w:t>
            </w:r>
            <w:r>
              <w:rPr>
                <w:rFonts w:ascii="Calibri" w:eastAsia="Calibri" w:hAnsi="Calibri" w:cs="Calibri"/>
                <w:sz w:val="20"/>
                <w:szCs w:val="20"/>
                <w:vertAlign w:val="superscript"/>
              </w:rPr>
              <w:t>3</w:t>
            </w:r>
          </w:p>
        </w:tc>
      </w:tr>
    </w:tbl>
    <w:p w14:paraId="4E886A3C" w14:textId="77777777" w:rsidR="007541B4" w:rsidRDefault="00F9374A" w:rsidP="007F5947">
      <w:pPr>
        <w:spacing w:line="240" w:lineRule="auto"/>
      </w:pPr>
      <w:r>
        <w:rPr>
          <w:b/>
        </w:rPr>
        <w:t xml:space="preserve">                                          </w:t>
      </w:r>
    </w:p>
    <w:p w14:paraId="62605D02" w14:textId="77777777" w:rsidR="007541B4" w:rsidRDefault="00F9374A">
      <w:pPr>
        <w:ind w:left="720" w:firstLine="720"/>
      </w:pPr>
      <w:r>
        <w:rPr>
          <w:b/>
          <w:sz w:val="16"/>
          <w:szCs w:val="16"/>
        </w:rPr>
        <w:t xml:space="preserve">Sources ayant permis de déduire les enjeux : </w:t>
      </w:r>
    </w:p>
    <w:p w14:paraId="25DCEE12" w14:textId="45905785" w:rsidR="007541B4" w:rsidRDefault="00F9374A">
      <w:pPr>
        <w:ind w:left="720" w:firstLine="720"/>
      </w:pPr>
      <w:r>
        <w:rPr>
          <w:sz w:val="16"/>
          <w:szCs w:val="16"/>
        </w:rPr>
        <w:t>1. Culture 3.0</w:t>
      </w:r>
      <w:r>
        <w:rPr>
          <w:sz w:val="16"/>
          <w:szCs w:val="16"/>
          <w:vertAlign w:val="superscript"/>
        </w:rPr>
        <w:footnoteReference w:id="32"/>
      </w:r>
      <w:r>
        <w:rPr>
          <w:sz w:val="16"/>
          <w:szCs w:val="16"/>
        </w:rPr>
        <w:t xml:space="preserve">  2. Stratégie culturelle numérique</w:t>
      </w:r>
      <w:r>
        <w:rPr>
          <w:sz w:val="16"/>
          <w:szCs w:val="16"/>
          <w:vertAlign w:val="superscript"/>
        </w:rPr>
        <w:footnoteReference w:id="33"/>
      </w:r>
      <w:r>
        <w:rPr>
          <w:sz w:val="16"/>
          <w:szCs w:val="16"/>
        </w:rPr>
        <w:t xml:space="preserve">   3. Participants </w:t>
      </w:r>
      <w:r w:rsidR="007A75A0">
        <w:rPr>
          <w:sz w:val="16"/>
          <w:szCs w:val="16"/>
        </w:rPr>
        <w:t>à</w:t>
      </w:r>
      <w:r>
        <w:rPr>
          <w:sz w:val="16"/>
          <w:szCs w:val="16"/>
        </w:rPr>
        <w:t xml:space="preserve"> l’atelier du 10 mars 2016</w:t>
      </w:r>
    </w:p>
    <w:p w14:paraId="302F438C" w14:textId="77777777" w:rsidR="000637F9" w:rsidRDefault="000637F9" w:rsidP="000637F9">
      <w:pPr>
        <w:pStyle w:val="Titre2"/>
        <w:spacing w:before="240"/>
      </w:pPr>
      <w:bookmarkStart w:id="25" w:name="h.htc4omb7oo4b" w:colFirst="0" w:colLast="0"/>
      <w:bookmarkEnd w:id="25"/>
    </w:p>
    <w:p w14:paraId="27273C86" w14:textId="77777777" w:rsidR="000637F9" w:rsidRDefault="000637F9">
      <w:pPr>
        <w:rPr>
          <w:sz w:val="32"/>
          <w:szCs w:val="32"/>
        </w:rPr>
      </w:pPr>
      <w:r>
        <w:br w:type="page"/>
      </w:r>
    </w:p>
    <w:p w14:paraId="27A5E1F0" w14:textId="558695A2" w:rsidR="007541B4" w:rsidRDefault="00F9374A" w:rsidP="000637F9">
      <w:pPr>
        <w:pStyle w:val="Titre2"/>
        <w:spacing w:before="240"/>
      </w:pPr>
      <w:bookmarkStart w:id="26" w:name="_La_littératie_numérique"/>
      <w:bookmarkEnd w:id="26"/>
      <w:r>
        <w:lastRenderedPageBreak/>
        <w:t>La littératie numérique et les compétences numériques de base</w:t>
      </w:r>
    </w:p>
    <w:p w14:paraId="21D96CE9" w14:textId="7AD90446" w:rsidR="007541B4" w:rsidRDefault="00005535" w:rsidP="000637F9">
      <w:pPr>
        <w:spacing w:line="240" w:lineRule="auto"/>
        <w:jc w:val="both"/>
      </w:pPr>
      <w:r>
        <w:rPr>
          <w:rFonts w:ascii="Calibri" w:eastAsia="Calibri" w:hAnsi="Calibri" w:cs="Calibri"/>
          <w:highlight w:val="white"/>
        </w:rPr>
        <w:t>La</w:t>
      </w:r>
      <w:r w:rsidR="00F9374A">
        <w:rPr>
          <w:rFonts w:ascii="Calibri" w:eastAsia="Calibri" w:hAnsi="Calibri" w:cs="Calibri"/>
          <w:highlight w:val="white"/>
        </w:rPr>
        <w:t xml:space="preserve"> littératie numérique suppose la combinaison de compétences technologiques, intellectuelles et éthiques. </w:t>
      </w:r>
    </w:p>
    <w:p w14:paraId="2D33ED61" w14:textId="77777777" w:rsidR="007541B4" w:rsidRDefault="007541B4" w:rsidP="000637F9">
      <w:pPr>
        <w:spacing w:line="240" w:lineRule="auto"/>
        <w:jc w:val="both"/>
      </w:pPr>
    </w:p>
    <w:p w14:paraId="3C2667B3" w14:textId="77777777" w:rsidR="007541B4" w:rsidRDefault="00F9374A" w:rsidP="000637F9">
      <w:pPr>
        <w:spacing w:line="240" w:lineRule="auto"/>
        <w:jc w:val="both"/>
      </w:pPr>
      <w:r>
        <w:rPr>
          <w:rFonts w:ascii="Calibri" w:eastAsia="Calibri" w:hAnsi="Calibri" w:cs="Calibri"/>
          <w:highlight w:val="white"/>
        </w:rPr>
        <w:t xml:space="preserve">Selon </w:t>
      </w:r>
      <w:hyperlink r:id="rId50">
        <w:r>
          <w:rPr>
            <w:rFonts w:ascii="Calibri" w:eastAsia="Calibri" w:hAnsi="Calibri" w:cs="Calibri"/>
            <w:color w:val="0000FF"/>
            <w:highlight w:val="white"/>
            <w:u w:val="single"/>
          </w:rPr>
          <w:t>Habilo Médias</w:t>
        </w:r>
      </w:hyperlink>
      <w:r>
        <w:rPr>
          <w:rFonts w:ascii="Calibri" w:eastAsia="Calibri" w:hAnsi="Calibri" w:cs="Calibri"/>
          <w:color w:val="0000FF"/>
          <w:highlight w:val="white"/>
        </w:rPr>
        <w:t>,</w:t>
      </w:r>
      <w:r w:rsidRPr="00005535">
        <w:rPr>
          <w:rFonts w:ascii="Calibri" w:eastAsia="Calibri" w:hAnsi="Calibri" w:cs="Calibri"/>
          <w:color w:val="auto"/>
          <w:highlight w:val="white"/>
        </w:rPr>
        <w:t xml:space="preserve"> </w:t>
      </w:r>
      <w:r>
        <w:rPr>
          <w:rFonts w:ascii="Calibri" w:eastAsia="Calibri" w:hAnsi="Calibri" w:cs="Calibri"/>
          <w:highlight w:val="white"/>
        </w:rPr>
        <w:t xml:space="preserve">Centre canadien d'éducation aux médias et de littératie numérique, la littératie numérique comprend les trois compétences de base suivantes : </w:t>
      </w:r>
    </w:p>
    <w:p w14:paraId="2865001E" w14:textId="77777777" w:rsidR="007541B4" w:rsidRDefault="007541B4" w:rsidP="000637F9">
      <w:pPr>
        <w:spacing w:line="240" w:lineRule="auto"/>
        <w:ind w:hanging="360"/>
      </w:pPr>
    </w:p>
    <w:p w14:paraId="45C23A51" w14:textId="77777777" w:rsidR="007541B4" w:rsidRDefault="00F9374A" w:rsidP="000637F9">
      <w:pPr>
        <w:numPr>
          <w:ilvl w:val="0"/>
          <w:numId w:val="1"/>
        </w:numPr>
        <w:spacing w:line="240" w:lineRule="auto"/>
        <w:ind w:hanging="360"/>
        <w:contextualSpacing/>
        <w:rPr>
          <w:highlight w:val="white"/>
        </w:rPr>
      </w:pPr>
      <w:r>
        <w:rPr>
          <w:rFonts w:ascii="Calibri" w:eastAsia="Calibri" w:hAnsi="Calibri" w:cs="Calibri"/>
          <w:highlight w:val="white"/>
        </w:rPr>
        <w:t>« l’habileté et la capacité d’</w:t>
      </w:r>
      <w:r>
        <w:rPr>
          <w:rFonts w:ascii="Calibri" w:eastAsia="Calibri" w:hAnsi="Calibri" w:cs="Calibri"/>
          <w:b/>
          <w:highlight w:val="white"/>
        </w:rPr>
        <w:t>utiliser</w:t>
      </w:r>
      <w:r>
        <w:rPr>
          <w:rFonts w:ascii="Calibri" w:eastAsia="Calibri" w:hAnsi="Calibri" w:cs="Calibri"/>
          <w:highlight w:val="white"/>
        </w:rPr>
        <w:t xml:space="preserve"> les outils et les applications numériques,</w:t>
      </w:r>
    </w:p>
    <w:p w14:paraId="474410D7" w14:textId="77777777" w:rsidR="007541B4" w:rsidRDefault="00F9374A" w:rsidP="000637F9">
      <w:pPr>
        <w:numPr>
          <w:ilvl w:val="0"/>
          <w:numId w:val="1"/>
        </w:numPr>
        <w:spacing w:line="240" w:lineRule="auto"/>
        <w:ind w:hanging="360"/>
        <w:contextualSpacing/>
        <w:rPr>
          <w:highlight w:val="white"/>
        </w:rPr>
      </w:pPr>
      <w:r>
        <w:rPr>
          <w:rFonts w:ascii="Calibri" w:eastAsia="Calibri" w:hAnsi="Calibri" w:cs="Calibri"/>
          <w:highlight w:val="white"/>
        </w:rPr>
        <w:t xml:space="preserve">la capacité de </w:t>
      </w:r>
      <w:r>
        <w:rPr>
          <w:rFonts w:ascii="Calibri" w:eastAsia="Calibri" w:hAnsi="Calibri" w:cs="Calibri"/>
          <w:b/>
          <w:highlight w:val="white"/>
        </w:rPr>
        <w:t>comprendre</w:t>
      </w:r>
      <w:r>
        <w:rPr>
          <w:rFonts w:ascii="Calibri" w:eastAsia="Calibri" w:hAnsi="Calibri" w:cs="Calibri"/>
          <w:highlight w:val="white"/>
        </w:rPr>
        <w:t xml:space="preserve"> de façon critique le contenu et les outils des médias numériques</w:t>
      </w:r>
    </w:p>
    <w:p w14:paraId="1946D2A9" w14:textId="77777777" w:rsidR="007541B4" w:rsidRDefault="00F9374A" w:rsidP="000637F9">
      <w:pPr>
        <w:numPr>
          <w:ilvl w:val="0"/>
          <w:numId w:val="1"/>
        </w:numPr>
        <w:spacing w:line="240" w:lineRule="auto"/>
        <w:ind w:hanging="360"/>
        <w:contextualSpacing/>
        <w:rPr>
          <w:highlight w:val="white"/>
        </w:rPr>
      </w:pPr>
      <w:r>
        <w:rPr>
          <w:rFonts w:ascii="Calibri" w:eastAsia="Calibri" w:hAnsi="Calibri" w:cs="Calibri"/>
          <w:highlight w:val="white"/>
        </w:rPr>
        <w:t xml:space="preserve">la connaissance et l’expertise pour </w:t>
      </w:r>
      <w:r>
        <w:rPr>
          <w:rFonts w:ascii="Calibri" w:eastAsia="Calibri" w:hAnsi="Calibri" w:cs="Calibri"/>
          <w:b/>
          <w:highlight w:val="white"/>
        </w:rPr>
        <w:t>créer</w:t>
      </w:r>
      <w:r>
        <w:rPr>
          <w:rFonts w:ascii="Calibri" w:eastAsia="Calibri" w:hAnsi="Calibri" w:cs="Calibri"/>
          <w:highlight w:val="white"/>
        </w:rPr>
        <w:t xml:space="preserve"> à l’aide de la technologie numérique</w:t>
      </w:r>
      <w:r>
        <w:rPr>
          <w:rFonts w:ascii="Calibri" w:eastAsia="Calibri" w:hAnsi="Calibri" w:cs="Calibri"/>
          <w:highlight w:val="white"/>
          <w:vertAlign w:val="superscript"/>
        </w:rPr>
        <w:footnoteReference w:id="34"/>
      </w:r>
      <w:r>
        <w:rPr>
          <w:rFonts w:ascii="Calibri" w:eastAsia="Calibri" w:hAnsi="Calibri" w:cs="Calibri"/>
          <w:highlight w:val="white"/>
        </w:rPr>
        <w:t>. »</w:t>
      </w:r>
    </w:p>
    <w:p w14:paraId="4D0C6CF8" w14:textId="77777777" w:rsidR="007541B4" w:rsidRDefault="007541B4" w:rsidP="000637F9">
      <w:pPr>
        <w:spacing w:line="240" w:lineRule="auto"/>
      </w:pPr>
    </w:p>
    <w:p w14:paraId="70BD3C2F" w14:textId="77777777" w:rsidR="007541B4" w:rsidRDefault="00F9374A" w:rsidP="000637F9">
      <w:pPr>
        <w:spacing w:line="240" w:lineRule="auto"/>
      </w:pPr>
      <w:r>
        <w:rPr>
          <w:rFonts w:ascii="Calibri" w:eastAsia="Calibri" w:hAnsi="Calibri" w:cs="Calibri"/>
          <w:highlight w:val="white"/>
        </w:rPr>
        <w:t xml:space="preserve">Les compétences de base font cependant l’objet de plusieurs discussions et certains sites internet en proposent davantage. En voici cinq tirées de la liste des « </w:t>
      </w:r>
      <w:hyperlink r:id="rId51">
        <w:r>
          <w:rPr>
            <w:rFonts w:ascii="Calibri" w:eastAsia="Calibri" w:hAnsi="Calibri" w:cs="Calibri"/>
            <w:color w:val="1155CC"/>
            <w:highlight w:val="white"/>
            <w:u w:val="single"/>
          </w:rPr>
          <w:t xml:space="preserve">10 compétences-clés » d’Emergenceweb </w:t>
        </w:r>
      </w:hyperlink>
      <w:r>
        <w:rPr>
          <w:rFonts w:ascii="Calibri" w:eastAsia="Calibri" w:hAnsi="Calibri" w:cs="Calibri"/>
          <w:highlight w:val="white"/>
        </w:rPr>
        <w:t>:</w:t>
      </w:r>
    </w:p>
    <w:p w14:paraId="26BACBF7" w14:textId="77777777" w:rsidR="007541B4" w:rsidRDefault="007541B4" w:rsidP="000637F9">
      <w:pPr>
        <w:spacing w:line="240" w:lineRule="auto"/>
      </w:pPr>
    </w:p>
    <w:p w14:paraId="672F83FE" w14:textId="77777777" w:rsidR="007541B4" w:rsidRDefault="00F9374A" w:rsidP="000637F9">
      <w:pPr>
        <w:numPr>
          <w:ilvl w:val="0"/>
          <w:numId w:val="3"/>
        </w:numPr>
        <w:spacing w:line="240" w:lineRule="auto"/>
        <w:ind w:hanging="360"/>
        <w:contextualSpacing/>
        <w:jc w:val="both"/>
        <w:rPr>
          <w:rFonts w:ascii="Calibri" w:eastAsia="Calibri" w:hAnsi="Calibri" w:cs="Calibri"/>
          <w:b/>
          <w:highlight w:val="white"/>
        </w:rPr>
      </w:pPr>
      <w:r>
        <w:rPr>
          <w:rFonts w:ascii="Calibri" w:eastAsia="Calibri" w:hAnsi="Calibri" w:cs="Calibri"/>
          <w:b/>
          <w:highlight w:val="white"/>
        </w:rPr>
        <w:t>Littératie médiatique</w:t>
      </w:r>
      <w:r>
        <w:rPr>
          <w:rFonts w:ascii="Calibri" w:eastAsia="Calibri" w:hAnsi="Calibri" w:cs="Calibri"/>
          <w:b/>
          <w:i/>
          <w:highlight w:val="white"/>
        </w:rPr>
        <w:t xml:space="preserve"> </w:t>
      </w:r>
      <w:r>
        <w:rPr>
          <w:rFonts w:ascii="Calibri" w:eastAsia="Calibri" w:hAnsi="Calibri" w:cs="Calibri"/>
          <w:b/>
          <w:highlight w:val="white"/>
        </w:rPr>
        <w:t>:</w:t>
      </w:r>
    </w:p>
    <w:p w14:paraId="24E78922" w14:textId="5B12A646" w:rsidR="007541B4" w:rsidRDefault="00F9374A" w:rsidP="000637F9">
      <w:pPr>
        <w:spacing w:line="240" w:lineRule="auto"/>
        <w:ind w:left="1418"/>
        <w:jc w:val="both"/>
      </w:pPr>
      <w:r>
        <w:rPr>
          <w:rFonts w:ascii="Calibri" w:eastAsia="Calibri" w:hAnsi="Calibri" w:cs="Calibri"/>
          <w:highlight w:val="white"/>
        </w:rPr>
        <w:t>« Comprendre, évaluer de manière critique, et produire des contenus multimédias pour communiquer</w:t>
      </w:r>
      <w:r>
        <w:rPr>
          <w:rFonts w:ascii="Calibri" w:eastAsia="Calibri" w:hAnsi="Calibri" w:cs="Calibri"/>
          <w:highlight w:val="white"/>
          <w:vertAlign w:val="superscript"/>
        </w:rPr>
        <w:footnoteReference w:id="35"/>
      </w:r>
      <w:r>
        <w:rPr>
          <w:rFonts w:ascii="Calibri" w:eastAsia="Calibri" w:hAnsi="Calibri" w:cs="Calibri"/>
          <w:highlight w:val="white"/>
        </w:rPr>
        <w:t xml:space="preserve"> »</w:t>
      </w:r>
      <w:r w:rsidR="00FB68FD">
        <w:rPr>
          <w:rFonts w:ascii="Calibri" w:eastAsia="Calibri" w:hAnsi="Calibri" w:cs="Calibri"/>
        </w:rPr>
        <w:t>.</w:t>
      </w:r>
      <w:bookmarkStart w:id="27" w:name="_GoBack"/>
      <w:bookmarkEnd w:id="27"/>
    </w:p>
    <w:p w14:paraId="6184995E" w14:textId="77777777" w:rsidR="007541B4" w:rsidRDefault="007541B4" w:rsidP="000637F9">
      <w:pPr>
        <w:spacing w:line="240" w:lineRule="auto"/>
        <w:ind w:left="720"/>
        <w:jc w:val="both"/>
      </w:pPr>
    </w:p>
    <w:p w14:paraId="36FC97F2" w14:textId="77777777" w:rsidR="007541B4" w:rsidRDefault="00F9374A" w:rsidP="000637F9">
      <w:pPr>
        <w:spacing w:line="240" w:lineRule="auto"/>
        <w:ind w:left="1440"/>
        <w:jc w:val="both"/>
      </w:pPr>
      <w:r>
        <w:rPr>
          <w:rFonts w:ascii="Calibri" w:eastAsia="Calibri" w:hAnsi="Calibri" w:cs="Calibri"/>
          <w:highlight w:val="white"/>
        </w:rPr>
        <w:t>Exemples:</w:t>
      </w:r>
    </w:p>
    <w:p w14:paraId="135DEEDE" w14:textId="77777777" w:rsidR="007541B4" w:rsidRDefault="00F9374A" w:rsidP="000637F9">
      <w:pPr>
        <w:spacing w:line="240" w:lineRule="auto"/>
        <w:ind w:left="720" w:firstLine="720"/>
        <w:contextualSpacing/>
        <w:jc w:val="both"/>
        <w:rPr>
          <w:rFonts w:ascii="Calibri" w:eastAsia="Calibri" w:hAnsi="Calibri" w:cs="Calibri"/>
          <w:highlight w:val="white"/>
        </w:rPr>
      </w:pPr>
      <w:r>
        <w:rPr>
          <w:rFonts w:ascii="Calibri" w:eastAsia="Calibri" w:hAnsi="Calibri" w:cs="Calibri"/>
          <w:highlight w:val="white"/>
        </w:rPr>
        <w:t>Comprendre une stratégie Web et les réseaux sociaux;</w:t>
      </w:r>
    </w:p>
    <w:p w14:paraId="15A166DC" w14:textId="77777777" w:rsidR="007541B4" w:rsidRDefault="00F9374A" w:rsidP="000637F9">
      <w:pPr>
        <w:spacing w:line="240" w:lineRule="auto"/>
        <w:ind w:left="720" w:firstLine="720"/>
        <w:contextualSpacing/>
        <w:jc w:val="both"/>
        <w:rPr>
          <w:rFonts w:ascii="Calibri" w:eastAsia="Calibri" w:hAnsi="Calibri" w:cs="Calibri"/>
          <w:highlight w:val="white"/>
        </w:rPr>
      </w:pPr>
      <w:r>
        <w:rPr>
          <w:rFonts w:ascii="Calibri" w:eastAsia="Calibri" w:hAnsi="Calibri" w:cs="Calibri"/>
          <w:highlight w:val="white"/>
        </w:rPr>
        <w:t>Gérer et développer la présence Web 2.0;</w:t>
      </w:r>
    </w:p>
    <w:p w14:paraId="6BF3BFD7" w14:textId="77777777" w:rsidR="007541B4" w:rsidRDefault="00F9374A" w:rsidP="000637F9">
      <w:pPr>
        <w:spacing w:line="240" w:lineRule="auto"/>
        <w:ind w:left="720" w:firstLine="720"/>
        <w:contextualSpacing/>
        <w:jc w:val="both"/>
        <w:rPr>
          <w:rFonts w:ascii="Calibri" w:eastAsia="Calibri" w:hAnsi="Calibri" w:cs="Calibri"/>
          <w:highlight w:val="white"/>
        </w:rPr>
      </w:pPr>
      <w:r>
        <w:rPr>
          <w:rFonts w:ascii="Calibri" w:eastAsia="Calibri" w:hAnsi="Calibri" w:cs="Calibri"/>
          <w:highlight w:val="white"/>
        </w:rPr>
        <w:t>Créer un blogue.</w:t>
      </w:r>
    </w:p>
    <w:p w14:paraId="0113849C" w14:textId="77777777" w:rsidR="007541B4" w:rsidRDefault="007541B4" w:rsidP="000637F9">
      <w:pPr>
        <w:spacing w:line="240" w:lineRule="auto"/>
      </w:pPr>
    </w:p>
    <w:p w14:paraId="7BAF1A2A" w14:textId="77777777" w:rsidR="007541B4" w:rsidRDefault="00F9374A" w:rsidP="000637F9">
      <w:pPr>
        <w:numPr>
          <w:ilvl w:val="0"/>
          <w:numId w:val="11"/>
        </w:numPr>
        <w:spacing w:line="240" w:lineRule="auto"/>
        <w:ind w:hanging="360"/>
        <w:contextualSpacing/>
        <w:jc w:val="both"/>
        <w:rPr>
          <w:rFonts w:ascii="Calibri" w:eastAsia="Calibri" w:hAnsi="Calibri" w:cs="Calibri"/>
          <w:b/>
          <w:highlight w:val="white"/>
        </w:rPr>
      </w:pPr>
      <w:r>
        <w:rPr>
          <w:rFonts w:ascii="Calibri" w:eastAsia="Calibri" w:hAnsi="Calibri" w:cs="Calibri"/>
          <w:b/>
          <w:highlight w:val="white"/>
        </w:rPr>
        <w:t>Pensée informatique</w:t>
      </w:r>
      <w:r>
        <w:rPr>
          <w:rFonts w:ascii="Calibri" w:eastAsia="Calibri" w:hAnsi="Calibri" w:cs="Calibri"/>
          <w:b/>
          <w:i/>
          <w:highlight w:val="white"/>
        </w:rPr>
        <w:t xml:space="preserve"> </w:t>
      </w:r>
      <w:r>
        <w:rPr>
          <w:rFonts w:ascii="Calibri" w:eastAsia="Calibri" w:hAnsi="Calibri" w:cs="Calibri"/>
          <w:b/>
          <w:highlight w:val="white"/>
        </w:rPr>
        <w:t>:</w:t>
      </w:r>
    </w:p>
    <w:p w14:paraId="078BC69B" w14:textId="27499DE6" w:rsidR="007541B4" w:rsidRDefault="00F9374A" w:rsidP="000637F9">
      <w:pPr>
        <w:spacing w:line="240" w:lineRule="auto"/>
        <w:ind w:left="1418"/>
        <w:jc w:val="both"/>
      </w:pPr>
      <w:r>
        <w:rPr>
          <w:rFonts w:ascii="Calibri" w:eastAsia="Calibri" w:hAnsi="Calibri" w:cs="Calibri"/>
          <w:highlight w:val="white"/>
        </w:rPr>
        <w:t>« Comprendre des raisonnements fondés sur les données; traduire ces données en concepts abstraits</w:t>
      </w:r>
      <w:r>
        <w:rPr>
          <w:rFonts w:ascii="Calibri" w:eastAsia="Calibri" w:hAnsi="Calibri" w:cs="Calibri"/>
          <w:highlight w:val="white"/>
          <w:vertAlign w:val="superscript"/>
        </w:rPr>
        <w:footnoteReference w:id="36"/>
      </w:r>
      <w:r>
        <w:rPr>
          <w:rFonts w:ascii="Calibri" w:eastAsia="Calibri" w:hAnsi="Calibri" w:cs="Calibri"/>
          <w:highlight w:val="white"/>
        </w:rPr>
        <w:t xml:space="preserve"> ».</w:t>
      </w:r>
    </w:p>
    <w:p w14:paraId="184ED9D7" w14:textId="77777777" w:rsidR="007541B4" w:rsidRDefault="007541B4" w:rsidP="000637F9">
      <w:pPr>
        <w:spacing w:line="240" w:lineRule="auto"/>
        <w:ind w:left="720"/>
        <w:jc w:val="both"/>
      </w:pPr>
    </w:p>
    <w:p w14:paraId="2407C30E" w14:textId="77777777" w:rsidR="007541B4" w:rsidRDefault="00F9374A" w:rsidP="000637F9">
      <w:pPr>
        <w:spacing w:line="240" w:lineRule="auto"/>
        <w:ind w:left="1440"/>
        <w:jc w:val="both"/>
      </w:pPr>
      <w:r>
        <w:rPr>
          <w:rFonts w:ascii="Calibri" w:eastAsia="Calibri" w:hAnsi="Calibri" w:cs="Calibri"/>
          <w:highlight w:val="white"/>
        </w:rPr>
        <w:t>Exemples :</w:t>
      </w:r>
    </w:p>
    <w:p w14:paraId="58D2C188" w14:textId="77777777" w:rsidR="007541B4" w:rsidRDefault="00F9374A" w:rsidP="000637F9">
      <w:pPr>
        <w:spacing w:line="240" w:lineRule="auto"/>
        <w:ind w:left="720" w:firstLine="720"/>
        <w:contextualSpacing/>
        <w:jc w:val="both"/>
        <w:rPr>
          <w:rFonts w:ascii="Calibri" w:eastAsia="Calibri" w:hAnsi="Calibri" w:cs="Calibri"/>
          <w:b/>
          <w:highlight w:val="white"/>
        </w:rPr>
      </w:pPr>
      <w:r>
        <w:rPr>
          <w:rFonts w:ascii="Calibri" w:eastAsia="Calibri" w:hAnsi="Calibri" w:cs="Calibri"/>
          <w:highlight w:val="white"/>
        </w:rPr>
        <w:t>Comprendre les données ouvertes et l’infonuagique;</w:t>
      </w:r>
    </w:p>
    <w:p w14:paraId="28576941" w14:textId="77777777" w:rsidR="007541B4" w:rsidRDefault="00F9374A" w:rsidP="000637F9">
      <w:pPr>
        <w:spacing w:line="240" w:lineRule="auto"/>
        <w:ind w:left="720" w:firstLine="720"/>
        <w:contextualSpacing/>
        <w:jc w:val="both"/>
        <w:rPr>
          <w:rFonts w:ascii="Calibri" w:eastAsia="Calibri" w:hAnsi="Calibri" w:cs="Calibri"/>
          <w:b/>
          <w:highlight w:val="white"/>
        </w:rPr>
      </w:pPr>
      <w:r>
        <w:rPr>
          <w:rFonts w:ascii="Calibri" w:eastAsia="Calibri" w:hAnsi="Calibri" w:cs="Calibri"/>
          <w:highlight w:val="white"/>
        </w:rPr>
        <w:t>Créer un archivage numérique.</w:t>
      </w:r>
    </w:p>
    <w:p w14:paraId="3C6DBD34" w14:textId="77777777" w:rsidR="007541B4" w:rsidRDefault="007541B4" w:rsidP="000637F9">
      <w:pPr>
        <w:spacing w:line="240" w:lineRule="auto"/>
        <w:jc w:val="both"/>
      </w:pPr>
    </w:p>
    <w:p w14:paraId="59003E85" w14:textId="77777777" w:rsidR="007541B4" w:rsidRDefault="00F9374A" w:rsidP="000637F9">
      <w:pPr>
        <w:numPr>
          <w:ilvl w:val="0"/>
          <w:numId w:val="19"/>
        </w:numPr>
        <w:spacing w:line="240" w:lineRule="auto"/>
        <w:ind w:hanging="360"/>
        <w:contextualSpacing/>
        <w:rPr>
          <w:rFonts w:ascii="Calibri" w:eastAsia="Calibri" w:hAnsi="Calibri" w:cs="Calibri"/>
          <w:b/>
          <w:i/>
          <w:highlight w:val="white"/>
        </w:rPr>
      </w:pPr>
      <w:r>
        <w:rPr>
          <w:rFonts w:ascii="Calibri" w:eastAsia="Calibri" w:hAnsi="Calibri" w:cs="Calibri"/>
          <w:b/>
          <w:highlight w:val="white"/>
        </w:rPr>
        <w:t>Collaboration virtuelle :</w:t>
      </w:r>
    </w:p>
    <w:p w14:paraId="796B4ADB" w14:textId="1059CD86" w:rsidR="007541B4" w:rsidRDefault="00F9374A" w:rsidP="000637F9">
      <w:pPr>
        <w:spacing w:line="240" w:lineRule="auto"/>
        <w:ind w:left="1418"/>
      </w:pPr>
      <w:r>
        <w:rPr>
          <w:rFonts w:ascii="Calibri" w:eastAsia="Calibri" w:hAnsi="Calibri" w:cs="Calibri"/>
          <w:highlight w:val="white"/>
        </w:rPr>
        <w:t>« Capacité à travailler de manière productive, ouverte et transparente dans une équipe virtuelle</w:t>
      </w:r>
      <w:r>
        <w:rPr>
          <w:rFonts w:ascii="Calibri" w:eastAsia="Calibri" w:hAnsi="Calibri" w:cs="Calibri"/>
          <w:highlight w:val="white"/>
          <w:vertAlign w:val="superscript"/>
        </w:rPr>
        <w:footnoteReference w:id="37"/>
      </w:r>
      <w:r>
        <w:rPr>
          <w:rFonts w:ascii="Calibri" w:eastAsia="Calibri" w:hAnsi="Calibri" w:cs="Calibri"/>
          <w:highlight w:val="white"/>
        </w:rPr>
        <w:t xml:space="preserve"> ».</w:t>
      </w:r>
    </w:p>
    <w:p w14:paraId="2423ABE5" w14:textId="77777777" w:rsidR="007541B4" w:rsidRDefault="007541B4" w:rsidP="000637F9">
      <w:pPr>
        <w:spacing w:line="240" w:lineRule="auto"/>
        <w:ind w:left="720"/>
      </w:pPr>
    </w:p>
    <w:p w14:paraId="07863F3F" w14:textId="77777777" w:rsidR="007541B4" w:rsidRDefault="00F9374A" w:rsidP="000637F9">
      <w:pPr>
        <w:spacing w:line="240" w:lineRule="auto"/>
        <w:ind w:left="1440"/>
      </w:pPr>
      <w:r>
        <w:rPr>
          <w:rFonts w:ascii="Calibri" w:eastAsia="Calibri" w:hAnsi="Calibri" w:cs="Calibri"/>
          <w:highlight w:val="white"/>
        </w:rPr>
        <w:t>Exemples :</w:t>
      </w:r>
    </w:p>
    <w:p w14:paraId="4434F933" w14:textId="77777777" w:rsidR="007541B4" w:rsidRDefault="00F9374A" w:rsidP="000637F9">
      <w:pPr>
        <w:spacing w:line="240" w:lineRule="auto"/>
        <w:ind w:left="720" w:firstLine="720"/>
        <w:contextualSpacing/>
        <w:rPr>
          <w:rFonts w:ascii="Calibri" w:eastAsia="Calibri" w:hAnsi="Calibri" w:cs="Calibri"/>
          <w:highlight w:val="white"/>
        </w:rPr>
      </w:pPr>
      <w:r>
        <w:rPr>
          <w:rFonts w:ascii="Calibri" w:eastAsia="Calibri" w:hAnsi="Calibri" w:cs="Calibri"/>
          <w:highlight w:val="white"/>
        </w:rPr>
        <w:t xml:space="preserve">Comprendre et utiliser des outils collaboratifs </w:t>
      </w:r>
    </w:p>
    <w:p w14:paraId="3F4904E6" w14:textId="77777777" w:rsidR="007541B4" w:rsidRDefault="00F9374A" w:rsidP="000637F9">
      <w:pPr>
        <w:spacing w:line="240" w:lineRule="auto"/>
        <w:ind w:left="720" w:firstLine="720"/>
        <w:contextualSpacing/>
        <w:rPr>
          <w:rFonts w:ascii="Calibri" w:eastAsia="Calibri" w:hAnsi="Calibri" w:cs="Calibri"/>
          <w:highlight w:val="white"/>
        </w:rPr>
      </w:pPr>
      <w:r>
        <w:rPr>
          <w:rFonts w:ascii="Calibri" w:eastAsia="Calibri" w:hAnsi="Calibri" w:cs="Calibri"/>
          <w:highlight w:val="white"/>
        </w:rPr>
        <w:t xml:space="preserve">Créer un nouveau modèle de création collaborative émergent en musique </w:t>
      </w:r>
    </w:p>
    <w:p w14:paraId="6F4DD08E" w14:textId="77777777" w:rsidR="007541B4" w:rsidRDefault="007541B4" w:rsidP="000637F9">
      <w:pPr>
        <w:spacing w:line="240" w:lineRule="auto"/>
        <w:ind w:left="1440"/>
      </w:pPr>
    </w:p>
    <w:p w14:paraId="4DB5244B" w14:textId="77777777" w:rsidR="00005535" w:rsidRDefault="00005535">
      <w:pPr>
        <w:rPr>
          <w:rFonts w:ascii="Calibri" w:eastAsia="Calibri" w:hAnsi="Calibri" w:cs="Calibri"/>
          <w:b/>
          <w:highlight w:val="white"/>
        </w:rPr>
      </w:pPr>
      <w:r>
        <w:rPr>
          <w:rFonts w:ascii="Calibri" w:eastAsia="Calibri" w:hAnsi="Calibri" w:cs="Calibri"/>
          <w:b/>
          <w:highlight w:val="white"/>
        </w:rPr>
        <w:br w:type="page"/>
      </w:r>
    </w:p>
    <w:p w14:paraId="1746D219" w14:textId="535A63D7" w:rsidR="007541B4" w:rsidRDefault="00F9374A" w:rsidP="000637F9">
      <w:pPr>
        <w:numPr>
          <w:ilvl w:val="0"/>
          <w:numId w:val="14"/>
        </w:numPr>
        <w:spacing w:line="240" w:lineRule="auto"/>
        <w:ind w:hanging="360"/>
        <w:contextualSpacing/>
        <w:rPr>
          <w:rFonts w:ascii="Calibri" w:eastAsia="Calibri" w:hAnsi="Calibri" w:cs="Calibri"/>
          <w:b/>
          <w:highlight w:val="white"/>
        </w:rPr>
      </w:pPr>
      <w:r>
        <w:rPr>
          <w:rFonts w:ascii="Calibri" w:eastAsia="Calibri" w:hAnsi="Calibri" w:cs="Calibri"/>
          <w:b/>
          <w:highlight w:val="white"/>
        </w:rPr>
        <w:lastRenderedPageBreak/>
        <w:t>Capacité d’adaptation et de création</w:t>
      </w:r>
      <w:r>
        <w:rPr>
          <w:rFonts w:ascii="Calibri" w:eastAsia="Calibri" w:hAnsi="Calibri" w:cs="Calibri"/>
          <w:b/>
          <w:i/>
          <w:highlight w:val="white"/>
        </w:rPr>
        <w:t xml:space="preserve"> :</w:t>
      </w:r>
    </w:p>
    <w:p w14:paraId="12F6BBF6" w14:textId="6B755C10" w:rsidR="007541B4" w:rsidRDefault="00F9374A" w:rsidP="000637F9">
      <w:pPr>
        <w:spacing w:line="240" w:lineRule="auto"/>
        <w:ind w:left="1418"/>
      </w:pPr>
      <w:r>
        <w:rPr>
          <w:rFonts w:ascii="Calibri" w:eastAsia="Calibri" w:hAnsi="Calibri" w:cs="Calibri"/>
          <w:highlight w:val="white"/>
        </w:rPr>
        <w:t>« Sortir des sentiers battus, proposer des pistes de solutions novatrices. […]Représenter et développer des processus, prototyper, etc.</w:t>
      </w:r>
      <w:r>
        <w:rPr>
          <w:rFonts w:ascii="Calibri" w:eastAsia="Calibri" w:hAnsi="Calibri" w:cs="Calibri"/>
          <w:highlight w:val="white"/>
          <w:vertAlign w:val="superscript"/>
        </w:rPr>
        <w:footnoteReference w:id="38"/>
      </w:r>
      <w:r>
        <w:rPr>
          <w:rFonts w:ascii="Calibri" w:eastAsia="Calibri" w:hAnsi="Calibri" w:cs="Calibri"/>
          <w:highlight w:val="white"/>
        </w:rPr>
        <w:t xml:space="preserve"> »</w:t>
      </w:r>
      <w:r>
        <w:t>.</w:t>
      </w:r>
    </w:p>
    <w:p w14:paraId="6A41DD06" w14:textId="77777777" w:rsidR="007541B4" w:rsidRDefault="00F9374A" w:rsidP="000637F9">
      <w:pPr>
        <w:spacing w:line="240" w:lineRule="auto"/>
        <w:ind w:left="1440"/>
      </w:pPr>
      <w:r>
        <w:rPr>
          <w:rFonts w:ascii="Calibri" w:eastAsia="Calibri" w:hAnsi="Calibri" w:cs="Calibri"/>
          <w:highlight w:val="white"/>
        </w:rPr>
        <w:t>Exemples :</w:t>
      </w:r>
    </w:p>
    <w:p w14:paraId="7BC920C5" w14:textId="4E3B4364" w:rsidR="007541B4" w:rsidRDefault="00F9374A" w:rsidP="000637F9">
      <w:pPr>
        <w:spacing w:line="240" w:lineRule="auto"/>
        <w:ind w:left="1440"/>
        <w:contextualSpacing/>
        <w:rPr>
          <w:highlight w:val="white"/>
        </w:rPr>
      </w:pPr>
      <w:r>
        <w:rPr>
          <w:rFonts w:ascii="Calibri" w:eastAsia="Calibri" w:hAnsi="Calibri" w:cs="Calibri"/>
          <w:highlight w:val="white"/>
        </w:rPr>
        <w:t xml:space="preserve">Comprendre la gestion de projet numérique : recherche, réflexion, conception, </w:t>
      </w:r>
      <w:r w:rsidR="000637F9">
        <w:rPr>
          <w:rFonts w:ascii="Calibri" w:eastAsia="Calibri" w:hAnsi="Calibri" w:cs="Calibri"/>
          <w:highlight w:val="white"/>
        </w:rPr>
        <w:br/>
      </w:r>
      <w:r>
        <w:rPr>
          <w:rFonts w:ascii="Calibri" w:eastAsia="Calibri" w:hAnsi="Calibri" w:cs="Calibri"/>
          <w:highlight w:val="white"/>
        </w:rPr>
        <w:t xml:space="preserve">prototypage, etc. </w:t>
      </w:r>
    </w:p>
    <w:p w14:paraId="6DFB0D7D" w14:textId="77777777" w:rsidR="007541B4" w:rsidRDefault="00F9374A" w:rsidP="000637F9">
      <w:pPr>
        <w:spacing w:line="240" w:lineRule="auto"/>
        <w:ind w:left="720" w:firstLine="720"/>
        <w:contextualSpacing/>
        <w:rPr>
          <w:highlight w:val="white"/>
        </w:rPr>
      </w:pPr>
      <w:r>
        <w:rPr>
          <w:rFonts w:ascii="Calibri" w:eastAsia="Calibri" w:hAnsi="Calibri" w:cs="Calibri"/>
          <w:highlight w:val="white"/>
        </w:rPr>
        <w:t>Créer et concevoir d’une exposition ou une installation numérique</w:t>
      </w:r>
    </w:p>
    <w:p w14:paraId="53417237" w14:textId="77777777" w:rsidR="007541B4" w:rsidRDefault="007541B4" w:rsidP="000637F9">
      <w:pPr>
        <w:spacing w:line="240" w:lineRule="auto"/>
      </w:pPr>
    </w:p>
    <w:p w14:paraId="10C780EC" w14:textId="77777777" w:rsidR="007541B4" w:rsidRDefault="00F9374A" w:rsidP="000637F9">
      <w:pPr>
        <w:numPr>
          <w:ilvl w:val="0"/>
          <w:numId w:val="13"/>
        </w:numPr>
        <w:spacing w:line="240" w:lineRule="auto"/>
        <w:ind w:hanging="360"/>
        <w:contextualSpacing/>
        <w:rPr>
          <w:rFonts w:ascii="Calibri" w:eastAsia="Calibri" w:hAnsi="Calibri" w:cs="Calibri"/>
          <w:b/>
          <w:highlight w:val="white"/>
        </w:rPr>
      </w:pPr>
      <w:r>
        <w:rPr>
          <w:rFonts w:ascii="Calibri" w:eastAsia="Calibri" w:hAnsi="Calibri" w:cs="Calibri"/>
          <w:b/>
          <w:highlight w:val="white"/>
        </w:rPr>
        <w:t xml:space="preserve">Interdisciplinarité / Intelligence sociale </w:t>
      </w:r>
      <w:r>
        <w:rPr>
          <w:rFonts w:ascii="Calibri" w:eastAsia="Calibri" w:hAnsi="Calibri" w:cs="Calibri"/>
          <w:b/>
          <w:i/>
          <w:highlight w:val="white"/>
        </w:rPr>
        <w:t>:</w:t>
      </w:r>
    </w:p>
    <w:p w14:paraId="50A9A883" w14:textId="2A71D140" w:rsidR="007541B4" w:rsidRDefault="00F9374A" w:rsidP="000637F9">
      <w:pPr>
        <w:spacing w:line="240" w:lineRule="auto"/>
        <w:ind w:left="1418"/>
      </w:pPr>
      <w:r>
        <w:rPr>
          <w:rFonts w:ascii="Calibri" w:eastAsia="Calibri" w:hAnsi="Calibri" w:cs="Calibri"/>
          <w:highlight w:val="white"/>
        </w:rPr>
        <w:t>« Comprendre, évaluer et utiliser des concepts en provenance de, et à travers plusieurs disciplines » ou « pouvoir se connecter aux autres</w:t>
      </w:r>
      <w:r>
        <w:rPr>
          <w:rFonts w:ascii="Calibri" w:eastAsia="Calibri" w:hAnsi="Calibri" w:cs="Calibri"/>
          <w:highlight w:val="white"/>
          <w:vertAlign w:val="superscript"/>
        </w:rPr>
        <w:footnoteReference w:id="39"/>
      </w:r>
      <w:r>
        <w:rPr>
          <w:rFonts w:ascii="Calibri" w:eastAsia="Calibri" w:hAnsi="Calibri" w:cs="Calibri"/>
          <w:highlight w:val="white"/>
        </w:rPr>
        <w:t xml:space="preserve"> ».</w:t>
      </w:r>
    </w:p>
    <w:p w14:paraId="17B28E12" w14:textId="77777777" w:rsidR="007541B4" w:rsidRDefault="007541B4" w:rsidP="000637F9">
      <w:pPr>
        <w:spacing w:line="240" w:lineRule="auto"/>
        <w:ind w:left="720"/>
      </w:pPr>
    </w:p>
    <w:p w14:paraId="38011245" w14:textId="77777777" w:rsidR="007541B4" w:rsidRDefault="00F9374A" w:rsidP="000637F9">
      <w:pPr>
        <w:spacing w:line="240" w:lineRule="auto"/>
        <w:ind w:left="1440"/>
      </w:pPr>
      <w:r>
        <w:rPr>
          <w:rFonts w:ascii="Calibri" w:eastAsia="Calibri" w:hAnsi="Calibri" w:cs="Calibri"/>
          <w:highlight w:val="white"/>
        </w:rPr>
        <w:t>Exemples :</w:t>
      </w:r>
    </w:p>
    <w:p w14:paraId="1C26B0B8" w14:textId="77777777" w:rsidR="007541B4" w:rsidRDefault="00F9374A" w:rsidP="000637F9">
      <w:pPr>
        <w:spacing w:line="240" w:lineRule="auto"/>
        <w:ind w:left="1440"/>
      </w:pPr>
      <w:r>
        <w:rPr>
          <w:rFonts w:ascii="Calibri" w:eastAsia="Calibri" w:hAnsi="Calibri" w:cs="Calibri"/>
          <w:highlight w:val="white"/>
        </w:rPr>
        <w:t>Les « co-co » et les « labs »;</w:t>
      </w:r>
    </w:p>
    <w:p w14:paraId="1356398B" w14:textId="77777777" w:rsidR="007541B4" w:rsidRDefault="00F9374A" w:rsidP="000637F9">
      <w:pPr>
        <w:spacing w:line="240" w:lineRule="auto"/>
        <w:ind w:left="720" w:firstLine="720"/>
        <w:contextualSpacing/>
        <w:rPr>
          <w:highlight w:val="white"/>
        </w:rPr>
      </w:pPr>
      <w:r>
        <w:rPr>
          <w:rFonts w:ascii="Calibri" w:eastAsia="Calibri" w:hAnsi="Calibri" w:cs="Calibri"/>
          <w:highlight w:val="white"/>
        </w:rPr>
        <w:t>Comprendre un processus de création numérique interdisciplinaire.</w:t>
      </w:r>
    </w:p>
    <w:p w14:paraId="6DEA53E6" w14:textId="77777777" w:rsidR="007541B4" w:rsidRDefault="00F9374A" w:rsidP="000637F9">
      <w:pPr>
        <w:spacing w:line="240" w:lineRule="auto"/>
        <w:ind w:left="720" w:firstLine="720"/>
        <w:contextualSpacing/>
        <w:rPr>
          <w:highlight w:val="white"/>
        </w:rPr>
      </w:pPr>
      <w:r>
        <w:rPr>
          <w:rFonts w:ascii="Calibri" w:eastAsia="Calibri" w:hAnsi="Calibri" w:cs="Calibri"/>
          <w:highlight w:val="white"/>
        </w:rPr>
        <w:t>Créer un Fab Lab intégré à une bibliothèque municipale.</w:t>
      </w:r>
    </w:p>
    <w:p w14:paraId="51A1868E" w14:textId="77777777" w:rsidR="007541B4" w:rsidRDefault="00F9374A" w:rsidP="000637F9">
      <w:pPr>
        <w:spacing w:line="240" w:lineRule="auto"/>
        <w:ind w:left="720" w:firstLine="720"/>
        <w:contextualSpacing/>
        <w:rPr>
          <w:highlight w:val="white"/>
        </w:rPr>
      </w:pPr>
      <w:r>
        <w:rPr>
          <w:rFonts w:ascii="Calibri" w:eastAsia="Calibri" w:hAnsi="Calibri" w:cs="Calibri"/>
          <w:highlight w:val="white"/>
        </w:rPr>
        <w:t>Créer un espace de « coworking » où plusieurs artistes y travaillent.</w:t>
      </w:r>
    </w:p>
    <w:p w14:paraId="14690A12" w14:textId="77777777" w:rsidR="00005535" w:rsidRDefault="00005535">
      <w:pPr>
        <w:rPr>
          <w:sz w:val="32"/>
          <w:szCs w:val="32"/>
        </w:rPr>
      </w:pPr>
      <w:bookmarkStart w:id="28" w:name="h.4i7ojhp" w:colFirst="0" w:colLast="0"/>
      <w:bookmarkEnd w:id="28"/>
      <w:r>
        <w:br w:type="page"/>
      </w:r>
    </w:p>
    <w:p w14:paraId="7167FBD3" w14:textId="7285DC80" w:rsidR="007541B4" w:rsidRDefault="00F9374A" w:rsidP="000637F9">
      <w:pPr>
        <w:pStyle w:val="Titre2"/>
        <w:spacing w:line="240" w:lineRule="auto"/>
      </w:pPr>
      <w:bookmarkStart w:id="29" w:name="_Les_compétences_numériques"/>
      <w:bookmarkEnd w:id="29"/>
      <w:r>
        <w:lastRenderedPageBreak/>
        <w:t>Les compétences numériques spécifiques au secteur culturel</w:t>
      </w:r>
    </w:p>
    <w:p w14:paraId="3D34B74D" w14:textId="6A7A2FDE" w:rsidR="007541B4" w:rsidRDefault="00F9374A" w:rsidP="000637F9">
      <w:pPr>
        <w:spacing w:line="240" w:lineRule="auto"/>
        <w:jc w:val="both"/>
      </w:pPr>
      <w:r>
        <w:rPr>
          <w:rFonts w:ascii="Calibri" w:eastAsia="Calibri" w:hAnsi="Calibri" w:cs="Calibri"/>
          <w:highlight w:val="white"/>
        </w:rPr>
        <w:t>Afin d’identifier les compétences numériques à développer propres au secteur culturel, le milieu sera appelé à mettre à jour ses études de besoin</w:t>
      </w:r>
      <w:r w:rsidR="00005535">
        <w:rPr>
          <w:rFonts w:ascii="Calibri" w:eastAsia="Calibri" w:hAnsi="Calibri" w:cs="Calibri"/>
          <w:highlight w:val="white"/>
        </w:rPr>
        <w:t xml:space="preserve">s de formation disciplinaires. </w:t>
      </w:r>
      <w:r>
        <w:rPr>
          <w:rFonts w:ascii="Calibri" w:eastAsia="Calibri" w:hAnsi="Calibri" w:cs="Calibri"/>
          <w:highlight w:val="white"/>
        </w:rPr>
        <w:t>Il sera essentiel d’identifier les compétences numériques en fonction de la chaîne de valeur en culture sans mettre de côté les compétences transversales énoncées précédemment (gestion, droit d’auteur, etc</w:t>
      </w:r>
      <w:r w:rsidR="007A75A0">
        <w:rPr>
          <w:rFonts w:ascii="Calibri" w:eastAsia="Calibri" w:hAnsi="Calibri" w:cs="Calibri"/>
          <w:highlight w:val="white"/>
        </w:rPr>
        <w:t>.</w:t>
      </w:r>
      <w:r>
        <w:rPr>
          <w:rFonts w:ascii="Calibri" w:eastAsia="Calibri" w:hAnsi="Calibri" w:cs="Calibri"/>
          <w:highlight w:val="white"/>
        </w:rPr>
        <w:t>). Voici quelques exemples de compétences à développer :</w:t>
      </w:r>
    </w:p>
    <w:p w14:paraId="2A68E34F" w14:textId="77777777" w:rsidR="007541B4" w:rsidRDefault="007541B4"/>
    <w:tbl>
      <w:tblPr>
        <w:tblStyle w:val="a3"/>
        <w:tblW w:w="9498" w:type="dxa"/>
        <w:tblInd w:w="-179" w:type="dxa"/>
        <w:tblBorders>
          <w:top w:val="nil"/>
          <w:left w:val="nil"/>
          <w:bottom w:val="nil"/>
          <w:right w:val="nil"/>
          <w:insideH w:val="nil"/>
          <w:insideV w:val="nil"/>
        </w:tblBorders>
        <w:tblLayout w:type="fixed"/>
        <w:tblLook w:val="0600" w:firstRow="0" w:lastRow="0" w:firstColumn="0" w:lastColumn="0" w:noHBand="1" w:noVBand="1"/>
      </w:tblPr>
      <w:tblGrid>
        <w:gridCol w:w="2978"/>
        <w:gridCol w:w="3402"/>
        <w:gridCol w:w="3118"/>
      </w:tblGrid>
      <w:tr w:rsidR="00005535" w14:paraId="00F92BDC" w14:textId="77777777" w:rsidTr="00CB556B">
        <w:trPr>
          <w:trHeight w:val="670"/>
        </w:trPr>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51B7A" w14:textId="77777777" w:rsidR="007541B4" w:rsidRDefault="00F9374A" w:rsidP="00CB556B">
            <w:pPr>
              <w:widowControl w:val="0"/>
              <w:spacing w:line="240" w:lineRule="auto"/>
              <w:contextualSpacing w:val="0"/>
            </w:pPr>
            <w:r>
              <w:rPr>
                <w:rFonts w:ascii="Calibri" w:eastAsia="Calibri" w:hAnsi="Calibri" w:cs="Calibri"/>
                <w:highlight w:val="white"/>
              </w:rPr>
              <w:t>Compétences numériques</w:t>
            </w:r>
          </w:p>
          <w:p w14:paraId="345BDFA1" w14:textId="77777777" w:rsidR="007541B4" w:rsidRDefault="00F9374A" w:rsidP="00CB556B">
            <w:pPr>
              <w:widowControl w:val="0"/>
              <w:spacing w:line="240" w:lineRule="auto"/>
              <w:contextualSpacing w:val="0"/>
            </w:pPr>
            <w:r>
              <w:rPr>
                <w:rFonts w:ascii="Calibri" w:eastAsia="Calibri" w:hAnsi="Calibri" w:cs="Calibri"/>
                <w:highlight w:val="white"/>
              </w:rPr>
              <w:t>CRÉATION</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9EE1D4" w14:textId="77777777" w:rsidR="007541B4" w:rsidRDefault="00F9374A" w:rsidP="00CB556B">
            <w:pPr>
              <w:widowControl w:val="0"/>
              <w:spacing w:line="240" w:lineRule="auto"/>
              <w:contextualSpacing w:val="0"/>
            </w:pPr>
            <w:r>
              <w:rPr>
                <w:rFonts w:ascii="Calibri" w:eastAsia="Calibri" w:hAnsi="Calibri" w:cs="Calibri"/>
                <w:highlight w:val="white"/>
              </w:rPr>
              <w:t>Compétences numériques</w:t>
            </w:r>
          </w:p>
          <w:p w14:paraId="414A60A6" w14:textId="77777777" w:rsidR="007541B4" w:rsidRDefault="00F9374A" w:rsidP="00CB556B">
            <w:pPr>
              <w:widowControl w:val="0"/>
              <w:spacing w:line="240" w:lineRule="auto"/>
              <w:contextualSpacing w:val="0"/>
            </w:pPr>
            <w:r>
              <w:rPr>
                <w:rFonts w:ascii="Calibri" w:eastAsia="Calibri" w:hAnsi="Calibri" w:cs="Calibri"/>
                <w:highlight w:val="white"/>
              </w:rPr>
              <w:t>DIFFUSION</w:t>
            </w:r>
          </w:p>
        </w:tc>
        <w:tc>
          <w:tcPr>
            <w:tcW w:w="311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6AA9F4" w14:textId="77777777" w:rsidR="007541B4" w:rsidRDefault="00F9374A" w:rsidP="00CB556B">
            <w:pPr>
              <w:widowControl w:val="0"/>
              <w:spacing w:line="240" w:lineRule="auto"/>
              <w:contextualSpacing w:val="0"/>
            </w:pPr>
            <w:r>
              <w:rPr>
                <w:rFonts w:ascii="Calibri" w:eastAsia="Calibri" w:hAnsi="Calibri" w:cs="Calibri"/>
                <w:highlight w:val="white"/>
              </w:rPr>
              <w:t>Compétences numériques</w:t>
            </w:r>
          </w:p>
          <w:p w14:paraId="6006D3D3" w14:textId="77777777" w:rsidR="007541B4" w:rsidRDefault="00F9374A" w:rsidP="00CB556B">
            <w:pPr>
              <w:widowControl w:val="0"/>
              <w:spacing w:line="240" w:lineRule="auto"/>
              <w:contextualSpacing w:val="0"/>
            </w:pPr>
            <w:r>
              <w:rPr>
                <w:rFonts w:ascii="Calibri" w:eastAsia="Calibri" w:hAnsi="Calibri" w:cs="Calibri"/>
                <w:highlight w:val="white"/>
              </w:rPr>
              <w:t>PRODUCTION</w:t>
            </w:r>
          </w:p>
        </w:tc>
      </w:tr>
      <w:tr w:rsidR="00005535" w14:paraId="6BDA937F" w14:textId="77777777" w:rsidTr="00CB556B">
        <w:trPr>
          <w:trHeight w:val="400"/>
        </w:trPr>
        <w:tc>
          <w:tcPr>
            <w:tcW w:w="29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14411B" w14:textId="38D3B894" w:rsidR="007541B4" w:rsidRPr="00CB556B" w:rsidRDefault="00F9374A" w:rsidP="00CB556B">
            <w:pPr>
              <w:numPr>
                <w:ilvl w:val="0"/>
                <w:numId w:val="16"/>
              </w:numPr>
              <w:spacing w:line="240" w:lineRule="auto"/>
              <w:ind w:left="327" w:hanging="357"/>
              <w:rPr>
                <w:rFonts w:ascii="Calibri" w:eastAsia="Calibri" w:hAnsi="Calibri" w:cs="Calibri"/>
                <w:sz w:val="20"/>
                <w:szCs w:val="20"/>
                <w:highlight w:val="white"/>
              </w:rPr>
            </w:pPr>
            <w:r w:rsidRPr="00CB556B">
              <w:rPr>
                <w:rFonts w:ascii="Calibri" w:eastAsia="Calibri" w:hAnsi="Calibri" w:cs="Calibri"/>
                <w:sz w:val="20"/>
                <w:szCs w:val="20"/>
                <w:highlight w:val="white"/>
              </w:rPr>
              <w:t>Savoir util</w:t>
            </w:r>
            <w:r w:rsidR="00005535" w:rsidRPr="00CB556B">
              <w:rPr>
                <w:rFonts w:ascii="Calibri" w:eastAsia="Calibri" w:hAnsi="Calibri" w:cs="Calibri"/>
                <w:sz w:val="20"/>
                <w:szCs w:val="20"/>
                <w:highlight w:val="white"/>
              </w:rPr>
              <w:t>iser les différents logiciels (</w:t>
            </w:r>
            <w:r w:rsidRPr="00CB556B">
              <w:rPr>
                <w:rFonts w:ascii="Calibri" w:eastAsia="Calibri" w:hAnsi="Calibri" w:cs="Calibri"/>
                <w:sz w:val="20"/>
                <w:szCs w:val="20"/>
                <w:highlight w:val="white"/>
              </w:rPr>
              <w:t>montage, animation, scénarisation, conception sonore, etc.)</w:t>
            </w:r>
          </w:p>
          <w:p w14:paraId="0E128CC4" w14:textId="77777777" w:rsidR="007541B4" w:rsidRPr="00CB556B" w:rsidRDefault="00F9374A" w:rsidP="00CB556B">
            <w:pPr>
              <w:numPr>
                <w:ilvl w:val="0"/>
                <w:numId w:val="16"/>
              </w:numPr>
              <w:spacing w:line="240" w:lineRule="auto"/>
              <w:ind w:left="327" w:hanging="357"/>
              <w:rPr>
                <w:rFonts w:ascii="Calibri" w:eastAsia="Calibri" w:hAnsi="Calibri" w:cs="Calibri"/>
                <w:sz w:val="20"/>
                <w:szCs w:val="20"/>
                <w:highlight w:val="white"/>
              </w:rPr>
            </w:pPr>
            <w:r w:rsidRPr="00CB556B">
              <w:rPr>
                <w:rFonts w:ascii="Calibri" w:eastAsia="Calibri" w:hAnsi="Calibri" w:cs="Calibri"/>
                <w:sz w:val="20"/>
                <w:szCs w:val="20"/>
                <w:highlight w:val="white"/>
              </w:rPr>
              <w:t xml:space="preserve">Créer une </w:t>
            </w:r>
            <w:r w:rsidR="001E1393" w:rsidRPr="00CB556B">
              <w:rPr>
                <w:rFonts w:ascii="Calibri" w:eastAsia="Calibri" w:hAnsi="Calibri" w:cs="Calibri"/>
                <w:sz w:val="20"/>
                <w:szCs w:val="20"/>
                <w:highlight w:val="white"/>
              </w:rPr>
              <w:t>œuvre</w:t>
            </w:r>
            <w:r w:rsidRPr="00CB556B">
              <w:rPr>
                <w:rFonts w:ascii="Calibri" w:eastAsia="Calibri" w:hAnsi="Calibri" w:cs="Calibri"/>
                <w:sz w:val="20"/>
                <w:szCs w:val="20"/>
                <w:highlight w:val="white"/>
              </w:rPr>
              <w:t xml:space="preserve"> littéraire numérique</w:t>
            </w:r>
          </w:p>
          <w:p w14:paraId="78AF060E" w14:textId="77777777" w:rsidR="007541B4" w:rsidRPr="00CB556B" w:rsidRDefault="00F9374A" w:rsidP="00CB556B">
            <w:pPr>
              <w:numPr>
                <w:ilvl w:val="0"/>
                <w:numId w:val="16"/>
              </w:numPr>
              <w:spacing w:line="240" w:lineRule="auto"/>
              <w:ind w:left="327" w:hanging="357"/>
              <w:rPr>
                <w:rFonts w:ascii="Calibri" w:eastAsia="Calibri" w:hAnsi="Calibri" w:cs="Calibri"/>
                <w:sz w:val="20"/>
                <w:szCs w:val="20"/>
                <w:highlight w:val="white"/>
              </w:rPr>
            </w:pPr>
            <w:r w:rsidRPr="00CB556B">
              <w:rPr>
                <w:rFonts w:ascii="Calibri" w:eastAsia="Calibri" w:hAnsi="Calibri" w:cs="Calibri"/>
                <w:sz w:val="20"/>
                <w:szCs w:val="20"/>
                <w:highlight w:val="white"/>
              </w:rPr>
              <w:t>Savoir utiliser les logiciels de modélisation 3D et maîtriser l’impression 3D</w:t>
            </w:r>
          </w:p>
          <w:p w14:paraId="6D883288" w14:textId="2780DCE9" w:rsidR="007541B4" w:rsidRPr="00CB556B" w:rsidRDefault="00F9374A" w:rsidP="00CB556B">
            <w:pPr>
              <w:numPr>
                <w:ilvl w:val="0"/>
                <w:numId w:val="16"/>
              </w:numPr>
              <w:spacing w:line="240" w:lineRule="auto"/>
              <w:ind w:left="327" w:hanging="357"/>
              <w:rPr>
                <w:sz w:val="20"/>
                <w:szCs w:val="20"/>
              </w:rPr>
            </w:pPr>
            <w:r w:rsidRPr="00CB556B">
              <w:rPr>
                <w:rFonts w:ascii="Calibri" w:eastAsia="Calibri" w:hAnsi="Calibri" w:cs="Calibri"/>
                <w:sz w:val="20"/>
                <w:szCs w:val="20"/>
                <w:highlight w:val="white"/>
              </w:rPr>
              <w:t>Connaître les out</w:t>
            </w:r>
            <w:r w:rsidR="00CB556B" w:rsidRPr="00CB556B">
              <w:rPr>
                <w:rFonts w:ascii="Calibri" w:eastAsia="Calibri" w:hAnsi="Calibri" w:cs="Calibri"/>
                <w:sz w:val="20"/>
                <w:szCs w:val="20"/>
                <w:highlight w:val="white"/>
              </w:rPr>
              <w:t xml:space="preserve">ils (incluant logiciels) </w:t>
            </w:r>
            <w:r w:rsidRPr="00CB556B">
              <w:rPr>
                <w:rFonts w:ascii="Calibri" w:eastAsia="Calibri" w:hAnsi="Calibri" w:cs="Calibri"/>
                <w:sz w:val="20"/>
                <w:szCs w:val="20"/>
                <w:highlight w:val="white"/>
              </w:rPr>
              <w:t>ou les lieux professionnels permettant de mieux collaborer</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077788"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highlight w:val="white"/>
              </w:rPr>
              <w:t>Concevoir un plan de commercialisation tenant compte du numérique</w:t>
            </w:r>
          </w:p>
          <w:p w14:paraId="42815414"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highlight w:val="white"/>
              </w:rPr>
              <w:t>Créer une campagne de marketing multiplateformes</w:t>
            </w:r>
          </w:p>
          <w:p w14:paraId="76835B87"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rPr>
              <w:t xml:space="preserve">Savoir </w:t>
            </w:r>
            <w:r>
              <w:rPr>
                <w:rFonts w:ascii="Calibri" w:eastAsia="Calibri" w:hAnsi="Calibri" w:cs="Calibri"/>
                <w:sz w:val="20"/>
                <w:szCs w:val="20"/>
                <w:highlight w:val="white"/>
              </w:rPr>
              <w:t>mesurer sa présence en ligne</w:t>
            </w:r>
          </w:p>
          <w:p w14:paraId="285B4933"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highlight w:val="white"/>
              </w:rPr>
              <w:t>Gérer les relations de presse avec des outils Web</w:t>
            </w:r>
          </w:p>
          <w:p w14:paraId="5113E671"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highlight w:val="white"/>
              </w:rPr>
              <w:t>Concevoir une stratégie pour le Web et les réseaux sociaux</w:t>
            </w:r>
          </w:p>
          <w:p w14:paraId="037C70BE"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rPr>
              <w:t>Savoir créer une vidéo pour les réseaux sociaux</w:t>
            </w:r>
          </w:p>
          <w:p w14:paraId="57FDEDE2"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rPr>
              <w:t>Créer une boutique</w:t>
            </w:r>
            <w:r>
              <w:rPr>
                <w:rFonts w:ascii="Calibri" w:eastAsia="Calibri" w:hAnsi="Calibri" w:cs="Calibri"/>
                <w:strike/>
                <w:sz w:val="20"/>
                <w:szCs w:val="20"/>
              </w:rPr>
              <w:t xml:space="preserve"> </w:t>
            </w:r>
            <w:r>
              <w:rPr>
                <w:rFonts w:ascii="Calibri" w:eastAsia="Calibri" w:hAnsi="Calibri" w:cs="Calibri"/>
                <w:sz w:val="20"/>
                <w:szCs w:val="20"/>
              </w:rPr>
              <w:t>en ligne</w:t>
            </w:r>
          </w:p>
          <w:p w14:paraId="439BCE2B" w14:textId="57E62431"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rPr>
              <w:t>Savoir utiliser un logiciel de relations médias</w:t>
            </w:r>
          </w:p>
          <w:p w14:paraId="4B412402"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rPr>
              <w:t>Savoir concevoir une application mobile</w:t>
            </w:r>
          </w:p>
          <w:p w14:paraId="1D0F3925" w14:textId="77777777" w:rsidR="007541B4" w:rsidRDefault="00F9374A" w:rsidP="00005535">
            <w:pPr>
              <w:numPr>
                <w:ilvl w:val="0"/>
                <w:numId w:val="16"/>
              </w:numPr>
              <w:spacing w:line="240" w:lineRule="auto"/>
              <w:ind w:left="409" w:hanging="357"/>
              <w:rPr>
                <w:sz w:val="20"/>
                <w:szCs w:val="20"/>
                <w:highlight w:val="white"/>
              </w:rPr>
            </w:pPr>
            <w:r>
              <w:rPr>
                <w:rFonts w:ascii="Calibri" w:eastAsia="Calibri" w:hAnsi="Calibri" w:cs="Calibri"/>
                <w:sz w:val="20"/>
                <w:szCs w:val="20"/>
              </w:rPr>
              <w:t>Savoir</w:t>
            </w:r>
            <w:r>
              <w:rPr>
                <w:rFonts w:ascii="Calibri" w:eastAsia="Calibri" w:hAnsi="Calibri" w:cs="Calibri"/>
                <w:sz w:val="20"/>
                <w:szCs w:val="20"/>
                <w:highlight w:val="white"/>
              </w:rPr>
              <w:t xml:space="preserve"> utiliser une caméra numérique</w:t>
            </w:r>
          </w:p>
          <w:p w14:paraId="6C1000CD" w14:textId="00D059E6" w:rsidR="007541B4" w:rsidRDefault="00F9374A" w:rsidP="00005535">
            <w:pPr>
              <w:numPr>
                <w:ilvl w:val="0"/>
                <w:numId w:val="16"/>
              </w:numPr>
              <w:spacing w:line="240" w:lineRule="auto"/>
              <w:ind w:left="409" w:hanging="357"/>
              <w:rPr>
                <w:sz w:val="20"/>
                <w:szCs w:val="20"/>
                <w:highlight w:val="white"/>
              </w:rPr>
            </w:pPr>
            <w:r>
              <w:rPr>
                <w:rFonts w:ascii="Calibri" w:eastAsia="Calibri" w:hAnsi="Calibri" w:cs="Calibri"/>
                <w:sz w:val="20"/>
                <w:szCs w:val="20"/>
                <w:highlight w:val="white"/>
              </w:rPr>
              <w:t>Comprendre, utiliser, explorer les bases de données</w:t>
            </w:r>
          </w:p>
          <w:p w14:paraId="3CFBB9CD" w14:textId="77777777" w:rsidR="007541B4" w:rsidRDefault="00F9374A" w:rsidP="00005535">
            <w:pPr>
              <w:numPr>
                <w:ilvl w:val="0"/>
                <w:numId w:val="16"/>
              </w:numPr>
              <w:spacing w:line="240" w:lineRule="auto"/>
              <w:ind w:left="409" w:hanging="357"/>
              <w:rPr>
                <w:sz w:val="20"/>
                <w:szCs w:val="20"/>
                <w:highlight w:val="white"/>
              </w:rPr>
            </w:pPr>
            <w:r>
              <w:rPr>
                <w:rFonts w:ascii="Calibri" w:eastAsia="Calibri" w:hAnsi="Calibri" w:cs="Calibri"/>
                <w:sz w:val="20"/>
                <w:szCs w:val="20"/>
                <w:highlight w:val="white"/>
              </w:rPr>
              <w:t>Comprendre les nouvelles valeurs de la culture numérique : ouverture, partage, collaboration</w:t>
            </w:r>
          </w:p>
        </w:tc>
        <w:tc>
          <w:tcPr>
            <w:tcW w:w="311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13B4BB"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highlight w:val="white"/>
              </w:rPr>
              <w:t>Production multiplateformes</w:t>
            </w:r>
          </w:p>
          <w:p w14:paraId="2F0939CF"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highlight w:val="white"/>
              </w:rPr>
              <w:t>Comprendre les étapes de production et de mise en marché du livre numérique</w:t>
            </w:r>
          </w:p>
          <w:p w14:paraId="0FFB85CE"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highlight w:val="white"/>
              </w:rPr>
              <w:t>Concevoir un circuit géolocalisé</w:t>
            </w:r>
          </w:p>
          <w:p w14:paraId="3F48EDE0" w14:textId="77777777" w:rsidR="007541B4" w:rsidRDefault="00F9374A" w:rsidP="00005535">
            <w:pPr>
              <w:numPr>
                <w:ilvl w:val="0"/>
                <w:numId w:val="16"/>
              </w:numPr>
              <w:spacing w:line="240" w:lineRule="auto"/>
              <w:ind w:left="409" w:hanging="357"/>
              <w:rPr>
                <w:sz w:val="20"/>
                <w:szCs w:val="20"/>
              </w:rPr>
            </w:pPr>
            <w:r>
              <w:rPr>
                <w:rFonts w:ascii="Calibri" w:eastAsia="Calibri" w:hAnsi="Calibri" w:cs="Calibri"/>
                <w:sz w:val="20"/>
                <w:szCs w:val="20"/>
                <w:highlight w:val="white"/>
              </w:rPr>
              <w:t>Gérer des collections numériques</w:t>
            </w:r>
          </w:p>
        </w:tc>
      </w:tr>
    </w:tbl>
    <w:p w14:paraId="3B596945" w14:textId="77777777" w:rsidR="007541B4" w:rsidRDefault="007541B4">
      <w:pPr>
        <w:ind w:left="720"/>
      </w:pPr>
    </w:p>
    <w:p w14:paraId="702858E6" w14:textId="77777777" w:rsidR="007541B4" w:rsidRDefault="007541B4">
      <w:pPr>
        <w:ind w:left="720"/>
      </w:pPr>
    </w:p>
    <w:p w14:paraId="56E771C7" w14:textId="77777777" w:rsidR="007541B4" w:rsidRDefault="007541B4">
      <w:pPr>
        <w:pStyle w:val="Titre2"/>
      </w:pPr>
      <w:bookmarkStart w:id="30" w:name="h.cgh36nlg8jtg" w:colFirst="0" w:colLast="0"/>
      <w:bookmarkEnd w:id="30"/>
    </w:p>
    <w:p w14:paraId="0804D3CF" w14:textId="77777777" w:rsidR="007541B4" w:rsidRDefault="00F9374A">
      <w:r>
        <w:br w:type="page"/>
      </w:r>
    </w:p>
    <w:p w14:paraId="428143A5" w14:textId="77777777" w:rsidR="007541B4" w:rsidRDefault="00F9374A">
      <w:pPr>
        <w:pStyle w:val="Titre2"/>
      </w:pPr>
      <w:bookmarkStart w:id="31" w:name="h.wkkkpbquuz77" w:colFirst="0" w:colLast="0"/>
      <w:bookmarkStart w:id="32" w:name="h.2xcytpi" w:colFirst="0" w:colLast="0"/>
      <w:bookmarkEnd w:id="31"/>
      <w:bookmarkEnd w:id="32"/>
      <w:r>
        <w:lastRenderedPageBreak/>
        <w:t xml:space="preserve">Stratégie de diffusion des connaissances </w:t>
      </w:r>
    </w:p>
    <w:p w14:paraId="740CF172" w14:textId="77777777" w:rsidR="007541B4" w:rsidRDefault="00F9374A" w:rsidP="00CB556B">
      <w:pPr>
        <w:pStyle w:val="Titre3"/>
        <w:spacing w:line="240" w:lineRule="auto"/>
      </w:pPr>
      <w:bookmarkStart w:id="33" w:name="h.1ci93xb" w:colFirst="0" w:colLast="0"/>
      <w:bookmarkEnd w:id="33"/>
      <w:r>
        <w:t>Le cadre de référence pour l’acquisition de connaissances</w:t>
      </w:r>
    </w:p>
    <w:p w14:paraId="2F97A0D2" w14:textId="77777777" w:rsidR="007541B4" w:rsidRDefault="00F9374A" w:rsidP="00CB556B">
      <w:pPr>
        <w:spacing w:line="240" w:lineRule="auto"/>
        <w:jc w:val="both"/>
      </w:pPr>
      <w:r>
        <w:rPr>
          <w:rFonts w:ascii="Calibri" w:eastAsia="Calibri" w:hAnsi="Calibri" w:cs="Calibri"/>
          <w:highlight w:val="white"/>
        </w:rPr>
        <w:t xml:space="preserve">Le développement d’un projet de formation s’inscrit dans le cadre d’un processus d’acquisition de connaissances. Le modèle dominant actuel propose des approches traditionnelles ou classiques visant le renforcement de la relation enseignant-apprenant. </w:t>
      </w:r>
    </w:p>
    <w:p w14:paraId="67015C3F" w14:textId="77777777" w:rsidR="007541B4" w:rsidRDefault="007541B4" w:rsidP="00CB556B">
      <w:pPr>
        <w:spacing w:line="240" w:lineRule="auto"/>
        <w:jc w:val="both"/>
      </w:pPr>
    </w:p>
    <w:p w14:paraId="3A3CD36D" w14:textId="77777777" w:rsidR="007541B4" w:rsidRDefault="00F9374A" w:rsidP="00CB556B">
      <w:pPr>
        <w:spacing w:line="240" w:lineRule="auto"/>
        <w:jc w:val="both"/>
      </w:pPr>
      <w:r>
        <w:rPr>
          <w:rFonts w:ascii="Calibri" w:eastAsia="Calibri" w:hAnsi="Calibri" w:cs="Calibri"/>
          <w:highlight w:val="white"/>
        </w:rPr>
        <w:t>Le nouveau modèle d’acquisition des connaissances fait, quant à lui, référence à la mise en place d’un environnement personnel d’apprentissage, fortement facilité par le numérique, et bénéficiant des avancées des neurosciences.</w:t>
      </w:r>
    </w:p>
    <w:p w14:paraId="4A87BDB6" w14:textId="77777777" w:rsidR="007541B4" w:rsidRDefault="00F9374A" w:rsidP="00CB556B">
      <w:pPr>
        <w:spacing w:line="240" w:lineRule="auto"/>
        <w:jc w:val="both"/>
      </w:pPr>
      <w:r>
        <w:rPr>
          <w:rFonts w:ascii="Calibri" w:eastAsia="Calibri" w:hAnsi="Calibri" w:cs="Calibri"/>
          <w:highlight w:val="white"/>
        </w:rPr>
        <w:t xml:space="preserve">  </w:t>
      </w:r>
    </w:p>
    <w:p w14:paraId="5485C309" w14:textId="77777777" w:rsidR="007541B4" w:rsidRDefault="00F9374A" w:rsidP="00CB556B">
      <w:pPr>
        <w:spacing w:line="240" w:lineRule="auto"/>
        <w:jc w:val="both"/>
      </w:pPr>
      <w:r>
        <w:rPr>
          <w:rFonts w:ascii="Calibri" w:eastAsia="Calibri" w:hAnsi="Calibri" w:cs="Calibri"/>
          <w:b/>
          <w:highlight w:val="white"/>
        </w:rPr>
        <w:t>Exemples</w:t>
      </w:r>
      <w:r>
        <w:rPr>
          <w:rFonts w:ascii="Calibri" w:eastAsia="Calibri" w:hAnsi="Calibri" w:cs="Calibri"/>
          <w:highlight w:val="white"/>
        </w:rPr>
        <w:t xml:space="preserve"> d’environnements personnels d’apprentissage </w:t>
      </w:r>
      <w:r>
        <w:rPr>
          <w:rFonts w:ascii="Calibri" w:eastAsia="Calibri" w:hAnsi="Calibri" w:cs="Calibri"/>
          <w:b/>
          <w:highlight w:val="white"/>
        </w:rPr>
        <w:t>:</w:t>
      </w:r>
    </w:p>
    <w:p w14:paraId="2A981AE5" w14:textId="264787A9" w:rsidR="007541B4" w:rsidRDefault="00F9374A" w:rsidP="00CB556B">
      <w:pPr>
        <w:numPr>
          <w:ilvl w:val="0"/>
          <w:numId w:val="8"/>
        </w:numPr>
        <w:spacing w:line="240" w:lineRule="auto"/>
        <w:ind w:hanging="360"/>
        <w:contextualSpacing/>
        <w:jc w:val="both"/>
        <w:rPr>
          <w:highlight w:val="white"/>
        </w:rPr>
      </w:pPr>
      <w:r>
        <w:rPr>
          <w:rFonts w:ascii="Calibri" w:eastAsia="Calibri" w:hAnsi="Calibri" w:cs="Calibri"/>
          <w:highlight w:val="white"/>
        </w:rPr>
        <w:t>Agrégation et curation de contenu</w:t>
      </w:r>
      <w:r w:rsidR="00CB556B">
        <w:rPr>
          <w:rFonts w:ascii="Calibri" w:eastAsia="Calibri" w:hAnsi="Calibri" w:cs="Calibri"/>
          <w:highlight w:val="white"/>
        </w:rPr>
        <w:t>;</w:t>
      </w:r>
    </w:p>
    <w:p w14:paraId="284C88E0" w14:textId="212C13BF" w:rsidR="007541B4" w:rsidRDefault="00F9374A" w:rsidP="00CB556B">
      <w:pPr>
        <w:numPr>
          <w:ilvl w:val="0"/>
          <w:numId w:val="8"/>
        </w:numPr>
        <w:spacing w:line="240" w:lineRule="auto"/>
        <w:ind w:hanging="360"/>
        <w:contextualSpacing/>
        <w:jc w:val="both"/>
        <w:rPr>
          <w:highlight w:val="white"/>
        </w:rPr>
      </w:pPr>
      <w:r>
        <w:rPr>
          <w:rFonts w:ascii="Calibri" w:eastAsia="Calibri" w:hAnsi="Calibri" w:cs="Calibri"/>
          <w:highlight w:val="white"/>
        </w:rPr>
        <w:t>Réseaux sociaux</w:t>
      </w:r>
      <w:r w:rsidR="00CB556B">
        <w:rPr>
          <w:rFonts w:ascii="Calibri" w:eastAsia="Calibri" w:hAnsi="Calibri" w:cs="Calibri"/>
          <w:highlight w:val="white"/>
        </w:rPr>
        <w:t>;</w:t>
      </w:r>
    </w:p>
    <w:p w14:paraId="1B2BD05F" w14:textId="32FE4674" w:rsidR="007541B4" w:rsidRDefault="00F9374A" w:rsidP="00CB556B">
      <w:pPr>
        <w:numPr>
          <w:ilvl w:val="0"/>
          <w:numId w:val="8"/>
        </w:numPr>
        <w:spacing w:line="240" w:lineRule="auto"/>
        <w:ind w:hanging="360"/>
        <w:contextualSpacing/>
        <w:jc w:val="both"/>
        <w:rPr>
          <w:highlight w:val="white"/>
        </w:rPr>
      </w:pPr>
      <w:r>
        <w:rPr>
          <w:rFonts w:ascii="Calibri" w:eastAsia="Calibri" w:hAnsi="Calibri" w:cs="Calibri"/>
          <w:highlight w:val="white"/>
        </w:rPr>
        <w:t>Communautés d’apprentissage</w:t>
      </w:r>
      <w:r w:rsidR="00CB556B">
        <w:rPr>
          <w:rFonts w:ascii="Calibri" w:eastAsia="Calibri" w:hAnsi="Calibri" w:cs="Calibri"/>
          <w:highlight w:val="white"/>
        </w:rPr>
        <w:t>;</w:t>
      </w:r>
    </w:p>
    <w:p w14:paraId="7AE57B90" w14:textId="5FE18F3B" w:rsidR="007541B4" w:rsidRDefault="00F9374A" w:rsidP="00CB556B">
      <w:pPr>
        <w:numPr>
          <w:ilvl w:val="0"/>
          <w:numId w:val="8"/>
        </w:numPr>
        <w:spacing w:line="240" w:lineRule="auto"/>
        <w:ind w:hanging="360"/>
        <w:contextualSpacing/>
        <w:jc w:val="both"/>
        <w:rPr>
          <w:highlight w:val="white"/>
        </w:rPr>
      </w:pPr>
      <w:r>
        <w:rPr>
          <w:rFonts w:ascii="Calibri" w:eastAsia="Calibri" w:hAnsi="Calibri" w:cs="Calibri"/>
          <w:highlight w:val="white"/>
        </w:rPr>
        <w:t>Wikis</w:t>
      </w:r>
      <w:r w:rsidR="00CB556B">
        <w:rPr>
          <w:rFonts w:ascii="Calibri" w:eastAsia="Calibri" w:hAnsi="Calibri" w:cs="Calibri"/>
          <w:highlight w:val="white"/>
        </w:rPr>
        <w:t>;</w:t>
      </w:r>
    </w:p>
    <w:p w14:paraId="50C24636" w14:textId="6B40A206" w:rsidR="007541B4" w:rsidRDefault="00F9374A" w:rsidP="00CB556B">
      <w:pPr>
        <w:numPr>
          <w:ilvl w:val="0"/>
          <w:numId w:val="8"/>
        </w:numPr>
        <w:spacing w:line="240" w:lineRule="auto"/>
        <w:ind w:hanging="360"/>
        <w:contextualSpacing/>
        <w:jc w:val="both"/>
        <w:rPr>
          <w:highlight w:val="white"/>
        </w:rPr>
      </w:pPr>
      <w:r>
        <w:rPr>
          <w:rFonts w:ascii="Calibri" w:eastAsia="Calibri" w:hAnsi="Calibri" w:cs="Calibri"/>
          <w:highlight w:val="white"/>
        </w:rPr>
        <w:t>Cartes mentales ou cartes heuristiques</w:t>
      </w:r>
      <w:r w:rsidR="00CB556B">
        <w:rPr>
          <w:rFonts w:ascii="Calibri" w:eastAsia="Calibri" w:hAnsi="Calibri" w:cs="Calibri"/>
          <w:highlight w:val="white"/>
        </w:rPr>
        <w:t>;</w:t>
      </w:r>
    </w:p>
    <w:p w14:paraId="480C6C0B" w14:textId="56DAE31C" w:rsidR="007541B4" w:rsidRDefault="00F9374A" w:rsidP="00CB556B">
      <w:pPr>
        <w:numPr>
          <w:ilvl w:val="0"/>
          <w:numId w:val="8"/>
        </w:numPr>
        <w:spacing w:line="240" w:lineRule="auto"/>
        <w:ind w:hanging="360"/>
        <w:contextualSpacing/>
        <w:jc w:val="both"/>
        <w:rPr>
          <w:highlight w:val="white"/>
        </w:rPr>
      </w:pPr>
      <w:r>
        <w:rPr>
          <w:rFonts w:ascii="Calibri" w:eastAsia="Calibri" w:hAnsi="Calibri" w:cs="Calibri"/>
          <w:highlight w:val="white"/>
        </w:rPr>
        <w:t>Notes partagée</w:t>
      </w:r>
      <w:r w:rsidR="00CB556B">
        <w:rPr>
          <w:rFonts w:ascii="Calibri" w:eastAsia="Calibri" w:hAnsi="Calibri" w:cs="Calibri"/>
          <w:highlight w:val="white"/>
        </w:rPr>
        <w:t>.</w:t>
      </w:r>
    </w:p>
    <w:p w14:paraId="1F99C774" w14:textId="77777777" w:rsidR="007541B4" w:rsidRDefault="00F9374A" w:rsidP="00CB556B">
      <w:pPr>
        <w:pStyle w:val="Titre3"/>
        <w:spacing w:line="240" w:lineRule="auto"/>
      </w:pPr>
      <w:bookmarkStart w:id="34" w:name="h.3whwml4" w:colFirst="0" w:colLast="0"/>
      <w:bookmarkEnd w:id="34"/>
      <w:r>
        <w:t xml:space="preserve">Quelles approches de formation? </w:t>
      </w:r>
    </w:p>
    <w:p w14:paraId="69855E5E" w14:textId="34076DCC" w:rsidR="007541B4" w:rsidRDefault="00F9374A" w:rsidP="00CB556B">
      <w:pPr>
        <w:spacing w:line="240" w:lineRule="auto"/>
        <w:jc w:val="both"/>
      </w:pPr>
      <w:r>
        <w:rPr>
          <w:rFonts w:ascii="Calibri" w:eastAsia="Calibri" w:hAnsi="Calibri" w:cs="Calibri"/>
          <w:highlight w:val="white"/>
        </w:rPr>
        <w:t>Pour développer les compétences numériques, les approches de formation son</w:t>
      </w:r>
      <w:r w:rsidR="007A75A0">
        <w:rPr>
          <w:rFonts w:ascii="Calibri" w:eastAsia="Calibri" w:hAnsi="Calibri" w:cs="Calibri"/>
          <w:highlight w:val="white"/>
        </w:rPr>
        <w:t>t multiples; elles peuvent être</w:t>
      </w:r>
      <w:r>
        <w:rPr>
          <w:rFonts w:ascii="Calibri" w:eastAsia="Calibri" w:hAnsi="Calibri" w:cs="Calibri"/>
          <w:highlight w:val="white"/>
        </w:rPr>
        <w:t xml:space="preserve"> traditionnelles ou inspirées de la culture numérique. Le choix de l’approche se fera en fonction des objecti</w:t>
      </w:r>
      <w:r w:rsidR="00CB556B">
        <w:rPr>
          <w:rFonts w:ascii="Calibri" w:eastAsia="Calibri" w:hAnsi="Calibri" w:cs="Calibri"/>
          <w:highlight w:val="white"/>
        </w:rPr>
        <w:t xml:space="preserve">fs, des ressources disponibles </w:t>
      </w:r>
      <w:r>
        <w:rPr>
          <w:rFonts w:ascii="Calibri" w:eastAsia="Calibri" w:hAnsi="Calibri" w:cs="Calibri"/>
          <w:highlight w:val="white"/>
        </w:rPr>
        <w:t>(budget, profil du formateur, équipement, etc.) et des connaissances et caractéristiques des participants.</w:t>
      </w:r>
    </w:p>
    <w:p w14:paraId="3C8222F3" w14:textId="77777777" w:rsidR="007541B4" w:rsidRDefault="007541B4" w:rsidP="00CB556B">
      <w:pPr>
        <w:spacing w:line="240" w:lineRule="auto"/>
      </w:pPr>
    </w:p>
    <w:p w14:paraId="6783A635" w14:textId="77777777" w:rsidR="007541B4" w:rsidRDefault="00F9374A" w:rsidP="00CB556B">
      <w:pPr>
        <w:spacing w:line="240" w:lineRule="auto"/>
      </w:pPr>
      <w:r>
        <w:rPr>
          <w:rFonts w:ascii="Calibri" w:eastAsia="Calibri" w:hAnsi="Calibri" w:cs="Calibri"/>
          <w:b/>
          <w:highlight w:val="white"/>
        </w:rPr>
        <w:t>Exemples</w:t>
      </w:r>
      <w:r>
        <w:rPr>
          <w:rFonts w:ascii="Calibri" w:eastAsia="Calibri" w:hAnsi="Calibri" w:cs="Calibri"/>
          <w:highlight w:val="white"/>
        </w:rPr>
        <w:t xml:space="preserve"> d’approches traditionnelles :</w:t>
      </w:r>
    </w:p>
    <w:p w14:paraId="408C289A"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Formation en salle (présentiel);</w:t>
      </w:r>
    </w:p>
    <w:p w14:paraId="5BFE849E"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Colloque, forum, panel, séminaire;</w:t>
      </w:r>
    </w:p>
    <w:p w14:paraId="4E329816" w14:textId="271958C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Codéveloppement</w:t>
      </w:r>
      <w:r w:rsidR="00CB556B">
        <w:rPr>
          <w:rFonts w:ascii="Calibri" w:eastAsia="Calibri" w:hAnsi="Calibri" w:cs="Calibri"/>
          <w:highlight w:val="white"/>
        </w:rPr>
        <w:t>.</w:t>
      </w:r>
    </w:p>
    <w:p w14:paraId="0601530C" w14:textId="77777777" w:rsidR="007541B4" w:rsidRDefault="007541B4" w:rsidP="00CB556B">
      <w:pPr>
        <w:spacing w:line="240" w:lineRule="auto"/>
      </w:pPr>
    </w:p>
    <w:p w14:paraId="7BDB98AC" w14:textId="215771B3" w:rsidR="007541B4" w:rsidRDefault="00F9374A" w:rsidP="00CB556B">
      <w:pPr>
        <w:spacing w:line="240" w:lineRule="auto"/>
      </w:pPr>
      <w:r>
        <w:rPr>
          <w:rFonts w:ascii="Calibri" w:eastAsia="Calibri" w:hAnsi="Calibri" w:cs="Calibri"/>
          <w:b/>
          <w:highlight w:val="white"/>
        </w:rPr>
        <w:t>Exemples</w:t>
      </w:r>
      <w:r>
        <w:rPr>
          <w:rFonts w:ascii="Calibri" w:eastAsia="Calibri" w:hAnsi="Calibri" w:cs="Calibri"/>
          <w:highlight w:val="white"/>
        </w:rPr>
        <w:t xml:space="preserve"> d’ap</w:t>
      </w:r>
      <w:r w:rsidR="00CB556B">
        <w:rPr>
          <w:rFonts w:ascii="Calibri" w:eastAsia="Calibri" w:hAnsi="Calibri" w:cs="Calibri"/>
          <w:highlight w:val="white"/>
        </w:rPr>
        <w:t xml:space="preserve">proches inspirées du numérique </w:t>
      </w:r>
      <w:r>
        <w:rPr>
          <w:rFonts w:ascii="Calibri" w:eastAsia="Calibri" w:hAnsi="Calibri" w:cs="Calibri"/>
          <w:highlight w:val="white"/>
        </w:rPr>
        <w:t>:</w:t>
      </w:r>
    </w:p>
    <w:p w14:paraId="327CE9DC"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Laboratoires (vivants, ou dotés d’équipement numérique);</w:t>
      </w:r>
    </w:p>
    <w:p w14:paraId="7D245BA2"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Approches d’apprentissage collaboratif;</w:t>
      </w:r>
    </w:p>
    <w:p w14:paraId="76DC5753"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Communauté de pratique;</w:t>
      </w:r>
    </w:p>
    <w:p w14:paraId="7E0F068E"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Mentorat inversé;</w:t>
      </w:r>
    </w:p>
    <w:p w14:paraId="217B7C16"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Classe virtuelle;</w:t>
      </w:r>
    </w:p>
    <w:p w14:paraId="19540D45"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Webinaire;</w:t>
      </w:r>
    </w:p>
    <w:p w14:paraId="488DC929" w14:textId="77777777" w:rsidR="007541B4" w:rsidRDefault="00F9374A" w:rsidP="00CB556B">
      <w:pPr>
        <w:numPr>
          <w:ilvl w:val="0"/>
          <w:numId w:val="7"/>
        </w:numPr>
        <w:spacing w:line="240" w:lineRule="auto"/>
        <w:ind w:hanging="360"/>
        <w:contextualSpacing/>
        <w:rPr>
          <w:highlight w:val="white"/>
        </w:rPr>
      </w:pPr>
      <w:r>
        <w:rPr>
          <w:rFonts w:ascii="Calibri" w:eastAsia="Calibri" w:hAnsi="Calibri" w:cs="Calibri"/>
          <w:highlight w:val="white"/>
        </w:rPr>
        <w:t>Toute autre formule qui stimule la réflexion, qui permet la mutualisation des connaissances ou qui vise le partage des apprentissages et des outils, innovations, expériences, études de cas, pratiques exemplaires.</w:t>
      </w:r>
    </w:p>
    <w:p w14:paraId="026B1379" w14:textId="77777777" w:rsidR="007541B4" w:rsidRDefault="007541B4" w:rsidP="00CB556B">
      <w:pPr>
        <w:spacing w:line="240" w:lineRule="auto"/>
      </w:pPr>
    </w:p>
    <w:p w14:paraId="60D6B9CF" w14:textId="77777777" w:rsidR="007541B4" w:rsidRDefault="00F9374A" w:rsidP="00CB556B">
      <w:pPr>
        <w:pStyle w:val="Titre3"/>
        <w:spacing w:line="240" w:lineRule="auto"/>
      </w:pPr>
      <w:bookmarkStart w:id="35" w:name="h.2bn6wsx" w:colFirst="0" w:colLast="0"/>
      <w:bookmarkEnd w:id="35"/>
      <w:r>
        <w:lastRenderedPageBreak/>
        <w:t>Quelle sera la stratégie de partage des connaissances?</w:t>
      </w:r>
    </w:p>
    <w:p w14:paraId="28A32487" w14:textId="5E8B6E72" w:rsidR="007541B4" w:rsidRDefault="00F9374A" w:rsidP="00CB556B">
      <w:pPr>
        <w:spacing w:line="240" w:lineRule="auto"/>
        <w:jc w:val="both"/>
      </w:pPr>
      <w:r>
        <w:rPr>
          <w:rFonts w:ascii="Calibri" w:eastAsia="Calibri" w:hAnsi="Calibri" w:cs="Calibri"/>
          <w:highlight w:val="white"/>
        </w:rPr>
        <w:t xml:space="preserve">La « culture de partage des connaissances » implique de documenter les apprentissages et les pratiques pour les partager avec ses pairs. L’objectif est la mutualisation des connaissances ainsi que la non-répétition des essais et des erreurs. Le partage permet une </w:t>
      </w:r>
      <w:r w:rsidR="00CB556B">
        <w:rPr>
          <w:rFonts w:ascii="Calibri" w:eastAsia="Calibri" w:hAnsi="Calibri" w:cs="Calibri"/>
          <w:highlight w:val="white"/>
        </w:rPr>
        <w:t>évolution</w:t>
      </w:r>
      <w:r>
        <w:rPr>
          <w:rFonts w:ascii="Calibri" w:eastAsia="Calibri" w:hAnsi="Calibri" w:cs="Calibri"/>
          <w:highlight w:val="white"/>
        </w:rPr>
        <w:t xml:space="preserve"> plus rapide et plus efficace. </w:t>
      </w:r>
    </w:p>
    <w:p w14:paraId="15BD0FDC" w14:textId="77777777" w:rsidR="007541B4" w:rsidRDefault="007541B4" w:rsidP="00CB556B">
      <w:pPr>
        <w:spacing w:line="240" w:lineRule="auto"/>
        <w:jc w:val="both"/>
      </w:pPr>
    </w:p>
    <w:p w14:paraId="111622F9" w14:textId="77777777" w:rsidR="007541B4" w:rsidRDefault="00F9374A" w:rsidP="00CB556B">
      <w:pPr>
        <w:spacing w:line="240" w:lineRule="auto"/>
      </w:pPr>
      <w:r>
        <w:rPr>
          <w:rFonts w:ascii="Calibri" w:eastAsia="Calibri" w:hAnsi="Calibri" w:cs="Calibri"/>
          <w:highlight w:val="white"/>
        </w:rPr>
        <w:t>Le cadre de référence pour le partage de connaissances :</w:t>
      </w:r>
    </w:p>
    <w:p w14:paraId="194858D7" w14:textId="77777777" w:rsidR="007541B4" w:rsidRDefault="00F9374A" w:rsidP="00CB556B">
      <w:pPr>
        <w:numPr>
          <w:ilvl w:val="0"/>
          <w:numId w:val="15"/>
        </w:numPr>
        <w:spacing w:line="240" w:lineRule="auto"/>
        <w:ind w:hanging="360"/>
        <w:contextualSpacing/>
        <w:rPr>
          <w:rFonts w:ascii="Calibri" w:eastAsia="Calibri" w:hAnsi="Calibri" w:cs="Calibri"/>
          <w:highlight w:val="white"/>
        </w:rPr>
      </w:pPr>
      <w:r>
        <w:rPr>
          <w:rFonts w:ascii="Calibri" w:eastAsia="Calibri" w:hAnsi="Calibri" w:cs="Calibri"/>
          <w:highlight w:val="white"/>
        </w:rPr>
        <w:t xml:space="preserve"> le choix d’outils de </w:t>
      </w:r>
      <w:r>
        <w:rPr>
          <w:rFonts w:ascii="Calibri" w:eastAsia="Calibri" w:hAnsi="Calibri" w:cs="Calibri"/>
          <w:b/>
          <w:highlight w:val="white"/>
        </w:rPr>
        <w:t>collecte</w:t>
      </w:r>
      <w:r>
        <w:rPr>
          <w:rFonts w:ascii="Calibri" w:eastAsia="Calibri" w:hAnsi="Calibri" w:cs="Calibri"/>
          <w:highlight w:val="white"/>
        </w:rPr>
        <w:t xml:space="preserve"> des connaissances;</w:t>
      </w:r>
    </w:p>
    <w:p w14:paraId="0784F44B" w14:textId="77777777" w:rsidR="007541B4" w:rsidRDefault="00F9374A" w:rsidP="00CB556B">
      <w:pPr>
        <w:numPr>
          <w:ilvl w:val="0"/>
          <w:numId w:val="5"/>
        </w:numPr>
        <w:spacing w:line="240" w:lineRule="auto"/>
        <w:ind w:hanging="360"/>
        <w:contextualSpacing/>
        <w:rPr>
          <w:highlight w:val="white"/>
        </w:rPr>
      </w:pPr>
      <w:r>
        <w:rPr>
          <w:rFonts w:ascii="Calibri" w:eastAsia="Calibri" w:hAnsi="Calibri" w:cs="Calibri"/>
          <w:highlight w:val="white"/>
        </w:rPr>
        <w:t xml:space="preserve">le choix d’outils de </w:t>
      </w:r>
      <w:r>
        <w:rPr>
          <w:rFonts w:ascii="Calibri" w:eastAsia="Calibri" w:hAnsi="Calibri" w:cs="Calibri"/>
          <w:b/>
          <w:highlight w:val="white"/>
        </w:rPr>
        <w:t>tri</w:t>
      </w:r>
      <w:r>
        <w:rPr>
          <w:rFonts w:ascii="Calibri" w:eastAsia="Calibri" w:hAnsi="Calibri" w:cs="Calibri"/>
          <w:highlight w:val="white"/>
        </w:rPr>
        <w:t xml:space="preserve"> et de </w:t>
      </w:r>
      <w:r>
        <w:rPr>
          <w:rFonts w:ascii="Calibri" w:eastAsia="Calibri" w:hAnsi="Calibri" w:cs="Calibri"/>
          <w:b/>
          <w:highlight w:val="white"/>
        </w:rPr>
        <w:t xml:space="preserve">stockage </w:t>
      </w:r>
      <w:r>
        <w:rPr>
          <w:rFonts w:ascii="Calibri" w:eastAsia="Calibri" w:hAnsi="Calibri" w:cs="Calibri"/>
          <w:highlight w:val="white"/>
        </w:rPr>
        <w:t>des connaissances;</w:t>
      </w:r>
    </w:p>
    <w:p w14:paraId="129C9FF7" w14:textId="77777777" w:rsidR="007541B4" w:rsidRDefault="00F9374A" w:rsidP="00CB556B">
      <w:pPr>
        <w:numPr>
          <w:ilvl w:val="0"/>
          <w:numId w:val="5"/>
        </w:numPr>
        <w:spacing w:line="240" w:lineRule="auto"/>
        <w:ind w:hanging="360"/>
        <w:contextualSpacing/>
        <w:rPr>
          <w:highlight w:val="white"/>
        </w:rPr>
      </w:pPr>
      <w:r>
        <w:rPr>
          <w:rFonts w:ascii="Calibri" w:eastAsia="Calibri" w:hAnsi="Calibri" w:cs="Calibri"/>
          <w:highlight w:val="white"/>
        </w:rPr>
        <w:t xml:space="preserve">le choix d’outils de </w:t>
      </w:r>
      <w:r>
        <w:rPr>
          <w:rFonts w:ascii="Calibri" w:eastAsia="Calibri" w:hAnsi="Calibri" w:cs="Calibri"/>
          <w:b/>
          <w:highlight w:val="white"/>
        </w:rPr>
        <w:t>diffusion</w:t>
      </w:r>
      <w:r>
        <w:rPr>
          <w:rFonts w:ascii="Calibri" w:eastAsia="Calibri" w:hAnsi="Calibri" w:cs="Calibri"/>
          <w:highlight w:val="white"/>
        </w:rPr>
        <w:t xml:space="preserve"> des connaissances. </w:t>
      </w:r>
    </w:p>
    <w:p w14:paraId="1DB17B7B" w14:textId="77777777" w:rsidR="007541B4" w:rsidRDefault="007541B4"/>
    <w:p w14:paraId="3CDAF2BA" w14:textId="77777777" w:rsidR="007541B4" w:rsidRDefault="00F9374A" w:rsidP="00CB556B">
      <w:pPr>
        <w:spacing w:after="120"/>
        <w:jc w:val="center"/>
      </w:pPr>
      <w:r>
        <w:rPr>
          <w:rFonts w:ascii="Calibri" w:eastAsia="Calibri" w:hAnsi="Calibri" w:cs="Calibri"/>
          <w:b/>
          <w:highlight w:val="white"/>
        </w:rPr>
        <w:t>Exemples de stratégies de partage de connaissances</w:t>
      </w:r>
    </w:p>
    <w:tbl>
      <w:tblPr>
        <w:tblStyle w:val="a4"/>
        <w:tblW w:w="9214"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2976"/>
        <w:gridCol w:w="2977"/>
      </w:tblGrid>
      <w:tr w:rsidR="00CB556B" w14:paraId="0439757C" w14:textId="77777777" w:rsidTr="00CB556B">
        <w:tc>
          <w:tcPr>
            <w:tcW w:w="3261" w:type="dxa"/>
            <w:tcMar>
              <w:top w:w="100" w:type="dxa"/>
              <w:left w:w="100" w:type="dxa"/>
              <w:bottom w:w="100" w:type="dxa"/>
              <w:right w:w="100" w:type="dxa"/>
            </w:tcMar>
          </w:tcPr>
          <w:p w14:paraId="369EA9A1" w14:textId="77777777" w:rsidR="007541B4" w:rsidRDefault="00F9374A" w:rsidP="00CB556B">
            <w:pPr>
              <w:spacing w:line="240" w:lineRule="auto"/>
              <w:contextualSpacing w:val="0"/>
            </w:pPr>
            <w:r>
              <w:rPr>
                <w:rFonts w:ascii="Calibri" w:eastAsia="Calibri" w:hAnsi="Calibri" w:cs="Calibri"/>
                <w:b/>
                <w:highlight w:val="white"/>
              </w:rPr>
              <w:t>Collecte</w:t>
            </w:r>
          </w:p>
        </w:tc>
        <w:tc>
          <w:tcPr>
            <w:tcW w:w="2976" w:type="dxa"/>
            <w:tcMar>
              <w:top w:w="100" w:type="dxa"/>
              <w:left w:w="100" w:type="dxa"/>
              <w:bottom w:w="100" w:type="dxa"/>
              <w:right w:w="100" w:type="dxa"/>
            </w:tcMar>
          </w:tcPr>
          <w:p w14:paraId="7FDE5A14" w14:textId="77777777" w:rsidR="007541B4" w:rsidRDefault="00F9374A" w:rsidP="00CB556B">
            <w:pPr>
              <w:spacing w:line="240" w:lineRule="auto"/>
              <w:ind w:right="382"/>
              <w:contextualSpacing w:val="0"/>
            </w:pPr>
            <w:r>
              <w:rPr>
                <w:rFonts w:ascii="Calibri" w:eastAsia="Calibri" w:hAnsi="Calibri" w:cs="Calibri"/>
                <w:b/>
                <w:highlight w:val="white"/>
              </w:rPr>
              <w:t>Tri et stockage</w:t>
            </w:r>
          </w:p>
        </w:tc>
        <w:tc>
          <w:tcPr>
            <w:tcW w:w="2977" w:type="dxa"/>
            <w:tcMar>
              <w:top w:w="100" w:type="dxa"/>
              <w:left w:w="100" w:type="dxa"/>
              <w:bottom w:w="100" w:type="dxa"/>
              <w:right w:w="100" w:type="dxa"/>
            </w:tcMar>
          </w:tcPr>
          <w:p w14:paraId="1032B43E" w14:textId="77777777" w:rsidR="007541B4" w:rsidRDefault="00F9374A" w:rsidP="00CB556B">
            <w:pPr>
              <w:spacing w:line="240" w:lineRule="auto"/>
              <w:ind w:right="382"/>
              <w:contextualSpacing w:val="0"/>
            </w:pPr>
            <w:r>
              <w:rPr>
                <w:rFonts w:ascii="Calibri" w:eastAsia="Calibri" w:hAnsi="Calibri" w:cs="Calibri"/>
                <w:b/>
                <w:highlight w:val="white"/>
              </w:rPr>
              <w:t>Diffusion</w:t>
            </w:r>
          </w:p>
        </w:tc>
      </w:tr>
      <w:tr w:rsidR="00CB556B" w14:paraId="0BAA5DED" w14:textId="77777777" w:rsidTr="00CB556B">
        <w:trPr>
          <w:trHeight w:val="2580"/>
        </w:trPr>
        <w:tc>
          <w:tcPr>
            <w:tcW w:w="3261" w:type="dxa"/>
            <w:tcMar>
              <w:top w:w="100" w:type="dxa"/>
              <w:left w:w="100" w:type="dxa"/>
              <w:bottom w:w="100" w:type="dxa"/>
              <w:right w:w="100" w:type="dxa"/>
            </w:tcMar>
          </w:tcPr>
          <w:p w14:paraId="2B5CCA0C" w14:textId="77777777" w:rsidR="007541B4" w:rsidRDefault="00F9374A" w:rsidP="00CB556B">
            <w:pPr>
              <w:numPr>
                <w:ilvl w:val="0"/>
                <w:numId w:val="12"/>
              </w:numPr>
              <w:spacing w:line="240" w:lineRule="auto"/>
              <w:ind w:hanging="360"/>
              <w:rPr>
                <w:sz w:val="20"/>
                <w:szCs w:val="20"/>
                <w:highlight w:val="white"/>
              </w:rPr>
            </w:pPr>
            <w:r>
              <w:rPr>
                <w:rFonts w:ascii="Calibri" w:eastAsia="Calibri" w:hAnsi="Calibri" w:cs="Calibri"/>
                <w:sz w:val="20"/>
                <w:szCs w:val="20"/>
                <w:highlight w:val="white"/>
              </w:rPr>
              <w:t>Captation vidéo</w:t>
            </w:r>
          </w:p>
          <w:p w14:paraId="21C00A73" w14:textId="77777777" w:rsidR="007541B4" w:rsidRDefault="00F9374A" w:rsidP="00CB556B">
            <w:pPr>
              <w:numPr>
                <w:ilvl w:val="0"/>
                <w:numId w:val="12"/>
              </w:numPr>
              <w:spacing w:line="240" w:lineRule="auto"/>
              <w:ind w:hanging="360"/>
              <w:rPr>
                <w:sz w:val="20"/>
                <w:szCs w:val="20"/>
                <w:highlight w:val="white"/>
              </w:rPr>
            </w:pPr>
            <w:r>
              <w:rPr>
                <w:rFonts w:ascii="Calibri" w:eastAsia="Calibri" w:hAnsi="Calibri" w:cs="Calibri"/>
                <w:sz w:val="20"/>
                <w:szCs w:val="20"/>
                <w:highlight w:val="white"/>
              </w:rPr>
              <w:t>Questionnaire / entretien</w:t>
            </w:r>
          </w:p>
          <w:p w14:paraId="5F5D9A51" w14:textId="77777777" w:rsidR="007541B4" w:rsidRDefault="00F9374A" w:rsidP="00CB556B">
            <w:pPr>
              <w:numPr>
                <w:ilvl w:val="0"/>
                <w:numId w:val="12"/>
              </w:numPr>
              <w:spacing w:line="240" w:lineRule="auto"/>
              <w:ind w:hanging="360"/>
              <w:rPr>
                <w:sz w:val="20"/>
                <w:szCs w:val="20"/>
                <w:highlight w:val="white"/>
              </w:rPr>
            </w:pPr>
            <w:r>
              <w:rPr>
                <w:rFonts w:ascii="Calibri" w:eastAsia="Calibri" w:hAnsi="Calibri" w:cs="Calibri"/>
                <w:sz w:val="20"/>
                <w:szCs w:val="20"/>
                <w:highlight w:val="white"/>
              </w:rPr>
              <w:t>Rédaction d’un guide par le formateur ou un expert</w:t>
            </w:r>
          </w:p>
          <w:p w14:paraId="24F60CA3" w14:textId="77777777" w:rsidR="007541B4" w:rsidRDefault="00F9374A" w:rsidP="00CB556B">
            <w:pPr>
              <w:numPr>
                <w:ilvl w:val="0"/>
                <w:numId w:val="12"/>
              </w:numPr>
              <w:spacing w:line="240" w:lineRule="auto"/>
              <w:ind w:hanging="360"/>
              <w:rPr>
                <w:sz w:val="20"/>
                <w:szCs w:val="20"/>
                <w:highlight w:val="white"/>
              </w:rPr>
            </w:pPr>
            <w:r>
              <w:rPr>
                <w:rFonts w:ascii="Calibri" w:eastAsia="Calibri" w:hAnsi="Calibri" w:cs="Calibri"/>
                <w:sz w:val="20"/>
                <w:szCs w:val="20"/>
                <w:highlight w:val="white"/>
              </w:rPr>
              <w:t>Reportage, compte rendu</w:t>
            </w:r>
          </w:p>
          <w:p w14:paraId="0E4FA2AF" w14:textId="77777777" w:rsidR="007541B4" w:rsidRDefault="00F9374A" w:rsidP="00CB556B">
            <w:pPr>
              <w:numPr>
                <w:ilvl w:val="0"/>
                <w:numId w:val="12"/>
              </w:numPr>
              <w:spacing w:line="240" w:lineRule="auto"/>
              <w:ind w:hanging="360"/>
              <w:rPr>
                <w:sz w:val="20"/>
                <w:szCs w:val="20"/>
                <w:highlight w:val="white"/>
              </w:rPr>
            </w:pPr>
            <w:r>
              <w:rPr>
                <w:rFonts w:ascii="Calibri" w:eastAsia="Calibri" w:hAnsi="Calibri" w:cs="Calibri"/>
                <w:sz w:val="20"/>
                <w:szCs w:val="20"/>
                <w:highlight w:val="white"/>
              </w:rPr>
              <w:t>Documentation existante à numériser</w:t>
            </w:r>
          </w:p>
          <w:p w14:paraId="2020C268" w14:textId="77777777" w:rsidR="007541B4" w:rsidRDefault="00F9374A" w:rsidP="00CB556B">
            <w:pPr>
              <w:numPr>
                <w:ilvl w:val="0"/>
                <w:numId w:val="12"/>
              </w:numPr>
              <w:spacing w:line="240" w:lineRule="auto"/>
              <w:ind w:hanging="360"/>
              <w:rPr>
                <w:sz w:val="20"/>
                <w:szCs w:val="20"/>
                <w:highlight w:val="white"/>
              </w:rPr>
            </w:pPr>
            <w:r>
              <w:rPr>
                <w:rFonts w:ascii="Calibri" w:eastAsia="Calibri" w:hAnsi="Calibri" w:cs="Calibri"/>
                <w:sz w:val="20"/>
                <w:szCs w:val="20"/>
                <w:highlight w:val="white"/>
              </w:rPr>
              <w:t>Description de procédure, étapes, répertoire, etc.</w:t>
            </w:r>
          </w:p>
          <w:p w14:paraId="23CED76A" w14:textId="77777777" w:rsidR="007541B4" w:rsidRDefault="00F9374A" w:rsidP="00CB556B">
            <w:pPr>
              <w:numPr>
                <w:ilvl w:val="0"/>
                <w:numId w:val="12"/>
              </w:numPr>
              <w:spacing w:line="240" w:lineRule="auto"/>
              <w:ind w:hanging="360"/>
              <w:rPr>
                <w:sz w:val="20"/>
                <w:szCs w:val="20"/>
                <w:highlight w:val="white"/>
              </w:rPr>
            </w:pPr>
            <w:r>
              <w:rPr>
                <w:rFonts w:ascii="Calibri" w:eastAsia="Calibri" w:hAnsi="Calibri" w:cs="Calibri"/>
                <w:sz w:val="20"/>
                <w:szCs w:val="20"/>
                <w:highlight w:val="white"/>
              </w:rPr>
              <w:t>Wiki</w:t>
            </w:r>
          </w:p>
          <w:p w14:paraId="512AC9DC" w14:textId="77777777" w:rsidR="007541B4" w:rsidRDefault="00F9374A" w:rsidP="00CB556B">
            <w:pPr>
              <w:numPr>
                <w:ilvl w:val="0"/>
                <w:numId w:val="12"/>
              </w:numPr>
              <w:spacing w:line="240" w:lineRule="auto"/>
              <w:ind w:hanging="360"/>
              <w:rPr>
                <w:sz w:val="20"/>
                <w:szCs w:val="20"/>
                <w:highlight w:val="white"/>
              </w:rPr>
            </w:pPr>
            <w:r>
              <w:rPr>
                <w:rFonts w:ascii="Calibri" w:eastAsia="Calibri" w:hAnsi="Calibri" w:cs="Calibri"/>
                <w:sz w:val="20"/>
                <w:szCs w:val="20"/>
                <w:highlight w:val="white"/>
              </w:rPr>
              <w:t>Communauté de pratique</w:t>
            </w:r>
          </w:p>
        </w:tc>
        <w:tc>
          <w:tcPr>
            <w:tcW w:w="2976" w:type="dxa"/>
            <w:tcMar>
              <w:top w:w="100" w:type="dxa"/>
              <w:left w:w="100" w:type="dxa"/>
              <w:bottom w:w="100" w:type="dxa"/>
              <w:right w:w="100" w:type="dxa"/>
            </w:tcMar>
          </w:tcPr>
          <w:p w14:paraId="718EDA48"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Montage vidéo</w:t>
            </w:r>
          </w:p>
          <w:p w14:paraId="1058E270" w14:textId="674E31BF" w:rsidR="007541B4" w:rsidRDefault="00F9374A" w:rsidP="00CB556B">
            <w:pPr>
              <w:numPr>
                <w:ilvl w:val="0"/>
                <w:numId w:val="12"/>
              </w:numPr>
              <w:spacing w:line="240" w:lineRule="auto"/>
              <w:ind w:right="191" w:hanging="360"/>
              <w:rPr>
                <w:sz w:val="20"/>
                <w:szCs w:val="20"/>
                <w:highlight w:val="white"/>
              </w:rPr>
            </w:pPr>
            <w:r>
              <w:rPr>
                <w:rFonts w:ascii="Calibri" w:eastAsia="Calibri" w:hAnsi="Calibri" w:cs="Calibri"/>
                <w:sz w:val="20"/>
                <w:szCs w:val="20"/>
                <w:highlight w:val="white"/>
              </w:rPr>
              <w:t xml:space="preserve">Sélection et mise en </w:t>
            </w:r>
            <w:r w:rsidR="00CB556B">
              <w:rPr>
                <w:rFonts w:ascii="Calibri" w:eastAsia="Calibri" w:hAnsi="Calibri" w:cs="Calibri"/>
                <w:sz w:val="20"/>
                <w:szCs w:val="20"/>
                <w:highlight w:val="white"/>
              </w:rPr>
              <w:t>p</w:t>
            </w:r>
            <w:r>
              <w:rPr>
                <w:rFonts w:ascii="Calibri" w:eastAsia="Calibri" w:hAnsi="Calibri" w:cs="Calibri"/>
                <w:sz w:val="20"/>
                <w:szCs w:val="20"/>
                <w:highlight w:val="white"/>
              </w:rPr>
              <w:t>age</w:t>
            </w:r>
          </w:p>
          <w:p w14:paraId="3CF393EA"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Mapping</w:t>
            </w:r>
          </w:p>
          <w:p w14:paraId="677E5ECF"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Révision et édition</w:t>
            </w:r>
          </w:p>
          <w:p w14:paraId="76080D21"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Base de données</w:t>
            </w:r>
          </w:p>
          <w:p w14:paraId="2DEC9457"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Disque dur</w:t>
            </w:r>
          </w:p>
          <w:p w14:paraId="68039011"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Plateforme nuagique</w:t>
            </w:r>
          </w:p>
          <w:p w14:paraId="6BBABA6F"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Site internet</w:t>
            </w:r>
          </w:p>
          <w:p w14:paraId="758F217E" w14:textId="77777777" w:rsidR="007541B4" w:rsidRDefault="00F9374A" w:rsidP="00CB556B">
            <w:pPr>
              <w:numPr>
                <w:ilvl w:val="0"/>
                <w:numId w:val="12"/>
              </w:numPr>
              <w:spacing w:line="240" w:lineRule="auto"/>
              <w:ind w:right="191" w:hanging="360"/>
              <w:rPr>
                <w:sz w:val="20"/>
                <w:szCs w:val="20"/>
                <w:highlight w:val="white"/>
              </w:rPr>
            </w:pPr>
            <w:r>
              <w:rPr>
                <w:rFonts w:ascii="Calibri" w:eastAsia="Calibri" w:hAnsi="Calibri" w:cs="Calibri"/>
                <w:sz w:val="20"/>
                <w:szCs w:val="20"/>
                <w:highlight w:val="white"/>
              </w:rPr>
              <w:t>Banque de connaissances</w:t>
            </w:r>
          </w:p>
          <w:p w14:paraId="0F04D1A4"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Pearltrees ou autre outil de curation de contenu</w:t>
            </w:r>
          </w:p>
        </w:tc>
        <w:tc>
          <w:tcPr>
            <w:tcW w:w="2977" w:type="dxa"/>
            <w:tcMar>
              <w:top w:w="100" w:type="dxa"/>
              <w:left w:w="100" w:type="dxa"/>
              <w:bottom w:w="100" w:type="dxa"/>
              <w:right w:w="100" w:type="dxa"/>
            </w:tcMar>
          </w:tcPr>
          <w:p w14:paraId="46EB4596"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Site internet</w:t>
            </w:r>
          </w:p>
          <w:p w14:paraId="4AD9707F"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Plateforme collaborative</w:t>
            </w:r>
          </w:p>
          <w:p w14:paraId="12BD8C49"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Wiki</w:t>
            </w:r>
          </w:p>
          <w:p w14:paraId="0CBB7F53"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Blogue</w:t>
            </w:r>
          </w:p>
          <w:p w14:paraId="10104C7A"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YouTube, Vimeo, etc.</w:t>
            </w:r>
          </w:p>
          <w:p w14:paraId="5C529612"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Réseaux sociaux</w:t>
            </w:r>
          </w:p>
          <w:p w14:paraId="675421C1" w14:textId="77777777" w:rsidR="007541B4" w:rsidRDefault="00F9374A" w:rsidP="00CB556B">
            <w:pPr>
              <w:numPr>
                <w:ilvl w:val="0"/>
                <w:numId w:val="12"/>
              </w:numPr>
              <w:spacing w:line="240" w:lineRule="auto"/>
              <w:ind w:right="382" w:hanging="360"/>
              <w:rPr>
                <w:sz w:val="20"/>
                <w:szCs w:val="20"/>
                <w:highlight w:val="white"/>
              </w:rPr>
            </w:pPr>
            <w:r>
              <w:rPr>
                <w:rFonts w:ascii="Calibri" w:eastAsia="Calibri" w:hAnsi="Calibri" w:cs="Calibri"/>
                <w:sz w:val="20"/>
                <w:szCs w:val="20"/>
                <w:highlight w:val="white"/>
              </w:rPr>
              <w:t>Publication papier</w:t>
            </w:r>
          </w:p>
          <w:p w14:paraId="219FD490" w14:textId="77777777" w:rsidR="007541B4" w:rsidRDefault="007541B4" w:rsidP="00CB556B">
            <w:pPr>
              <w:spacing w:line="240" w:lineRule="auto"/>
              <w:ind w:right="382"/>
              <w:contextualSpacing w:val="0"/>
            </w:pPr>
          </w:p>
        </w:tc>
      </w:tr>
    </w:tbl>
    <w:p w14:paraId="21E1F6C3" w14:textId="77777777" w:rsidR="007541B4" w:rsidRDefault="007541B4"/>
    <w:p w14:paraId="74C44A03" w14:textId="77777777" w:rsidR="007541B4" w:rsidRDefault="007541B4"/>
    <w:p w14:paraId="2958579E" w14:textId="77777777" w:rsidR="007541B4" w:rsidRDefault="00F9374A">
      <w:r>
        <w:br w:type="page"/>
      </w:r>
    </w:p>
    <w:p w14:paraId="77A9761C" w14:textId="77777777" w:rsidR="007541B4" w:rsidRDefault="00F9374A" w:rsidP="00CB556B">
      <w:pPr>
        <w:pStyle w:val="Titre2"/>
        <w:spacing w:line="240" w:lineRule="auto"/>
      </w:pPr>
      <w:bookmarkStart w:id="36" w:name="h.gkq2m6cebw43" w:colFirst="0" w:colLast="0"/>
      <w:bookmarkEnd w:id="36"/>
      <w:r>
        <w:lastRenderedPageBreak/>
        <w:t>Conclusion</w:t>
      </w:r>
    </w:p>
    <w:p w14:paraId="3B250822" w14:textId="77777777" w:rsidR="007541B4" w:rsidRDefault="00F9374A" w:rsidP="00CB556B">
      <w:pPr>
        <w:spacing w:line="240" w:lineRule="auto"/>
        <w:jc w:val="both"/>
      </w:pPr>
      <w:r>
        <w:rPr>
          <w:rFonts w:ascii="Calibri" w:eastAsia="Calibri" w:hAnsi="Calibri" w:cs="Calibri"/>
          <w:highlight w:val="white"/>
        </w:rPr>
        <w:t xml:space="preserve">Relever le défi de la mise à niveau des compétences numériques dans le secteur des arts et de la culture permettra aux créateurs et travailleurs culturels de tirer profit au maximum de l’essor du numérique du Québec. </w:t>
      </w:r>
    </w:p>
    <w:p w14:paraId="16B5D2DA" w14:textId="77777777" w:rsidR="007541B4" w:rsidRDefault="007541B4" w:rsidP="00CB556B">
      <w:pPr>
        <w:spacing w:line="240" w:lineRule="auto"/>
        <w:jc w:val="both"/>
      </w:pPr>
    </w:p>
    <w:p w14:paraId="5866A825" w14:textId="3576A222" w:rsidR="007541B4" w:rsidRDefault="00F9374A" w:rsidP="00CB556B">
      <w:pPr>
        <w:spacing w:line="240" w:lineRule="auto"/>
        <w:jc w:val="both"/>
      </w:pPr>
      <w:r>
        <w:rPr>
          <w:rFonts w:ascii="Calibri" w:eastAsia="Calibri" w:hAnsi="Calibri" w:cs="Calibri"/>
          <w:highlight w:val="white"/>
        </w:rPr>
        <w:t>Relever le défi de les accompagner, par des approches de formation et le souci du partage des connaissances, est une opportunité d’évoluer vers l’atteinte de la mission de Compéten</w:t>
      </w:r>
      <w:r w:rsidR="00CB556B">
        <w:rPr>
          <w:rFonts w:ascii="Calibri" w:eastAsia="Calibri" w:hAnsi="Calibri" w:cs="Calibri"/>
          <w:highlight w:val="white"/>
        </w:rPr>
        <w:t xml:space="preserve">ce Culture « ... rassembler et </w:t>
      </w:r>
      <w:r>
        <w:rPr>
          <w:rFonts w:ascii="Calibri" w:eastAsia="Calibri" w:hAnsi="Calibri" w:cs="Calibri"/>
          <w:highlight w:val="white"/>
        </w:rPr>
        <w:t>outiller les associations, les regroupements du secteur culturel afin d’</w:t>
      </w:r>
      <w:r w:rsidR="001E1393">
        <w:rPr>
          <w:rFonts w:ascii="Calibri" w:eastAsia="Calibri" w:hAnsi="Calibri" w:cs="Calibri"/>
          <w:highlight w:val="white"/>
        </w:rPr>
        <w:t>œuvre</w:t>
      </w:r>
      <w:r>
        <w:rPr>
          <w:rFonts w:ascii="Calibri" w:eastAsia="Calibri" w:hAnsi="Calibri" w:cs="Calibri"/>
          <w:highlight w:val="white"/>
        </w:rPr>
        <w:t xml:space="preserve">r à la reconnaissance du professionnalisme et au développement des compétences des ressources humaines tout au long de </w:t>
      </w:r>
      <w:r w:rsidR="00CB556B">
        <w:rPr>
          <w:rFonts w:ascii="Calibri" w:eastAsia="Calibri" w:hAnsi="Calibri" w:cs="Calibri"/>
          <w:highlight w:val="white"/>
        </w:rPr>
        <w:t>(</w:t>
      </w:r>
      <w:r>
        <w:rPr>
          <w:rFonts w:ascii="Calibri" w:eastAsia="Calibri" w:hAnsi="Calibri" w:cs="Calibri"/>
          <w:highlight w:val="white"/>
        </w:rPr>
        <w:t>la</w:t>
      </w:r>
      <w:r w:rsidR="00CB556B">
        <w:rPr>
          <w:rFonts w:ascii="Calibri" w:eastAsia="Calibri" w:hAnsi="Calibri" w:cs="Calibri"/>
          <w:highlight w:val="white"/>
        </w:rPr>
        <w:t>)</w:t>
      </w:r>
      <w:r>
        <w:rPr>
          <w:rFonts w:ascii="Calibri" w:eastAsia="Calibri" w:hAnsi="Calibri" w:cs="Calibri"/>
          <w:highlight w:val="white"/>
        </w:rPr>
        <w:t xml:space="preserve"> vie professionnelle ».</w:t>
      </w:r>
    </w:p>
    <w:p w14:paraId="754D810F" w14:textId="77777777" w:rsidR="007541B4" w:rsidRDefault="007541B4" w:rsidP="00CB556B">
      <w:pPr>
        <w:spacing w:line="240" w:lineRule="auto"/>
        <w:jc w:val="both"/>
      </w:pPr>
    </w:p>
    <w:p w14:paraId="395D12B0" w14:textId="77777777" w:rsidR="007541B4" w:rsidRDefault="007541B4">
      <w:pPr>
        <w:jc w:val="both"/>
      </w:pPr>
    </w:p>
    <w:p w14:paraId="42A2B5B1" w14:textId="77777777" w:rsidR="007541B4" w:rsidRDefault="007541B4">
      <w:pPr>
        <w:jc w:val="both"/>
      </w:pPr>
    </w:p>
    <w:p w14:paraId="77211346" w14:textId="77777777" w:rsidR="007541B4" w:rsidRDefault="007541B4">
      <w:pPr>
        <w:jc w:val="both"/>
      </w:pPr>
    </w:p>
    <w:p w14:paraId="4AED6BAD" w14:textId="77777777" w:rsidR="007541B4" w:rsidRDefault="007541B4">
      <w:pPr>
        <w:pStyle w:val="Titre1"/>
      </w:pPr>
    </w:p>
    <w:p w14:paraId="1148A072" w14:textId="77777777" w:rsidR="007541B4" w:rsidRDefault="00F9374A">
      <w:r>
        <w:br w:type="page"/>
      </w:r>
    </w:p>
    <w:p w14:paraId="71409FB6" w14:textId="77777777" w:rsidR="007541B4" w:rsidRDefault="00F9374A">
      <w:pPr>
        <w:pStyle w:val="Titre2"/>
        <w:spacing w:line="240" w:lineRule="auto"/>
      </w:pPr>
      <w:bookmarkStart w:id="37" w:name="h.3as4poj" w:colFirst="0" w:colLast="0"/>
      <w:bookmarkStart w:id="38" w:name="h.vbucfup1ctjh" w:colFirst="0" w:colLast="0"/>
      <w:bookmarkEnd w:id="37"/>
      <w:bookmarkEnd w:id="38"/>
      <w:r w:rsidRPr="00914BD6">
        <w:lastRenderedPageBreak/>
        <w:t>Liens</w:t>
      </w:r>
    </w:p>
    <w:p w14:paraId="573C09D8" w14:textId="77777777" w:rsidR="007541B4" w:rsidRDefault="00F9374A">
      <w:pPr>
        <w:widowControl w:val="0"/>
        <w:spacing w:line="240" w:lineRule="auto"/>
      </w:pPr>
      <w:r>
        <w:rPr>
          <w:rFonts w:ascii="Calibri" w:eastAsia="Calibri" w:hAnsi="Calibri" w:cs="Calibri"/>
          <w:highlight w:val="white"/>
        </w:rPr>
        <w:t xml:space="preserve">Le site du Plan culturel numérique du Québec : </w:t>
      </w:r>
      <w:hyperlink r:id="rId52">
        <w:r>
          <w:rPr>
            <w:rFonts w:ascii="Calibri" w:eastAsia="Calibri" w:hAnsi="Calibri" w:cs="Calibri"/>
            <w:highlight w:val="white"/>
          </w:rPr>
          <w:t>http://culturenumerique.mcc.gouv.qc.ca/</w:t>
        </w:r>
      </w:hyperlink>
      <w:hyperlink r:id="rId53"/>
    </w:p>
    <w:p w14:paraId="35527FB5" w14:textId="77777777" w:rsidR="007541B4" w:rsidRDefault="00F9374A">
      <w:pPr>
        <w:widowControl w:val="0"/>
        <w:spacing w:line="331" w:lineRule="auto"/>
      </w:pPr>
      <w:r>
        <w:rPr>
          <w:rFonts w:ascii="Calibri" w:eastAsia="Calibri" w:hAnsi="Calibri" w:cs="Calibri"/>
          <w:highlight w:val="white"/>
        </w:rPr>
        <w:t xml:space="preserve">La stratégie culturelle numérique du Québec : </w:t>
      </w:r>
      <w:hyperlink r:id="rId54">
        <w:r>
          <w:rPr>
            <w:rFonts w:ascii="Calibri" w:eastAsia="Calibri" w:hAnsi="Calibri" w:cs="Calibri"/>
            <w:highlight w:val="white"/>
          </w:rPr>
          <w:t>http://bit.ly/Stratégienumérique_juin14</w:t>
        </w:r>
      </w:hyperlink>
    </w:p>
    <w:p w14:paraId="38FA0D3C" w14:textId="77777777" w:rsidR="007541B4" w:rsidRDefault="00F9374A">
      <w:pPr>
        <w:widowControl w:val="0"/>
        <w:spacing w:line="240" w:lineRule="auto"/>
      </w:pPr>
      <w:r>
        <w:rPr>
          <w:rFonts w:ascii="Calibri" w:eastAsia="Calibri" w:hAnsi="Calibri" w:cs="Calibri"/>
          <w:highlight w:val="white"/>
        </w:rPr>
        <w:t xml:space="preserve">La page Pearltrees de Compétence Culture sur le numérique : </w:t>
      </w:r>
      <w:hyperlink r:id="rId55">
        <w:r>
          <w:rPr>
            <w:rFonts w:ascii="Calibri" w:eastAsia="Calibri" w:hAnsi="Calibri" w:cs="Calibri"/>
            <w:color w:val="1155CC"/>
            <w:highlight w:val="white"/>
            <w:u w:val="single"/>
          </w:rPr>
          <w:t>http://www.pearltrees.com/competenceculture/plan-culturel-numerique/id13385941</w:t>
        </w:r>
      </w:hyperlink>
    </w:p>
    <w:p w14:paraId="6BDA7F66" w14:textId="77777777" w:rsidR="007541B4" w:rsidRDefault="007541B4"/>
    <w:p w14:paraId="139F4C19" w14:textId="77777777" w:rsidR="00914BD6" w:rsidRDefault="00914BD6"/>
    <w:p w14:paraId="6C192B6A" w14:textId="77777777" w:rsidR="00914BD6" w:rsidRDefault="00914BD6"/>
    <w:p w14:paraId="3E60CBF4" w14:textId="77777777" w:rsidR="00914BD6" w:rsidRDefault="00914BD6"/>
    <w:p w14:paraId="1CA371E7" w14:textId="77777777" w:rsidR="00914BD6" w:rsidRDefault="00914BD6"/>
    <w:p w14:paraId="45557014" w14:textId="77777777" w:rsidR="00914BD6" w:rsidRDefault="00914BD6"/>
    <w:p w14:paraId="79B97BD7" w14:textId="77777777" w:rsidR="00914BD6" w:rsidRDefault="00914BD6"/>
    <w:p w14:paraId="5BD0D95F" w14:textId="77777777" w:rsidR="00914BD6" w:rsidRDefault="00914BD6"/>
    <w:p w14:paraId="762FEB7F" w14:textId="77777777" w:rsidR="00914BD6" w:rsidRDefault="00914BD6"/>
    <w:p w14:paraId="276A6D1C" w14:textId="77777777" w:rsidR="00914BD6" w:rsidRDefault="00914BD6"/>
    <w:p w14:paraId="38E89C52" w14:textId="77777777" w:rsidR="00914BD6" w:rsidRDefault="00914BD6"/>
    <w:p w14:paraId="4EC1C4C3" w14:textId="77777777" w:rsidR="00914BD6" w:rsidRDefault="00914BD6"/>
    <w:p w14:paraId="7AA657E9" w14:textId="77777777" w:rsidR="00914BD6" w:rsidRDefault="00914BD6"/>
    <w:p w14:paraId="5A877523" w14:textId="77777777" w:rsidR="00914BD6" w:rsidRDefault="00914BD6"/>
    <w:p w14:paraId="19A5A459" w14:textId="77777777" w:rsidR="00914BD6" w:rsidRDefault="00914BD6"/>
    <w:p w14:paraId="029E9BA4" w14:textId="77777777" w:rsidR="00914BD6" w:rsidRDefault="00914BD6"/>
    <w:p w14:paraId="19C583A0" w14:textId="77777777" w:rsidR="00914BD6" w:rsidRDefault="00914BD6"/>
    <w:p w14:paraId="0441AFE7" w14:textId="67659061" w:rsidR="00914BD6" w:rsidRDefault="00914BD6" w:rsidP="00914BD6">
      <w:pPr>
        <w:pStyle w:val="Titre2"/>
        <w:spacing w:line="240" w:lineRule="auto"/>
      </w:pPr>
      <w:bookmarkStart w:id="39" w:name="_Crédits"/>
      <w:bookmarkEnd w:id="39"/>
      <w:r>
        <w:t>Crédits</w:t>
      </w:r>
    </w:p>
    <w:p w14:paraId="38566CA2" w14:textId="77777777" w:rsidR="007541B4" w:rsidRDefault="00F9374A">
      <w:r>
        <w:rPr>
          <w:rFonts w:ascii="Calibri" w:eastAsia="Calibri" w:hAnsi="Calibri" w:cs="Calibri"/>
          <w:b/>
          <w:highlight w:val="white"/>
        </w:rPr>
        <w:t>Rédaction du document</w:t>
      </w:r>
    </w:p>
    <w:p w14:paraId="66925100" w14:textId="77777777" w:rsidR="007541B4" w:rsidRDefault="00F9374A">
      <w:r>
        <w:rPr>
          <w:rFonts w:ascii="Calibri" w:eastAsia="Calibri" w:hAnsi="Calibri" w:cs="Calibri"/>
          <w:highlight w:val="white"/>
        </w:rPr>
        <w:t xml:space="preserve">Annie Chénier, </w:t>
      </w:r>
      <w:hyperlink r:id="rId56">
        <w:r>
          <w:rPr>
            <w:rFonts w:ascii="Calibri" w:eastAsia="Calibri" w:hAnsi="Calibri" w:cs="Calibri"/>
            <w:highlight w:val="white"/>
          </w:rPr>
          <w:t>www.c-pour.ca</w:t>
        </w:r>
      </w:hyperlink>
    </w:p>
    <w:p w14:paraId="163A5826" w14:textId="77777777" w:rsidR="007541B4" w:rsidRDefault="007541B4"/>
    <w:p w14:paraId="575479E7" w14:textId="77777777" w:rsidR="007541B4" w:rsidRDefault="00F9374A">
      <w:r>
        <w:rPr>
          <w:rFonts w:ascii="Calibri" w:eastAsia="Calibri" w:hAnsi="Calibri" w:cs="Calibri"/>
          <w:b/>
          <w:highlight w:val="white"/>
        </w:rPr>
        <w:t>Collaboration et révision</w:t>
      </w:r>
    </w:p>
    <w:p w14:paraId="5ED5736D" w14:textId="77777777" w:rsidR="007541B4" w:rsidRDefault="00F9374A">
      <w:r>
        <w:rPr>
          <w:rFonts w:ascii="Calibri" w:eastAsia="Calibri" w:hAnsi="Calibri" w:cs="Calibri"/>
          <w:highlight w:val="white"/>
        </w:rPr>
        <w:t>Louise Boucher, directrice générale, Compétence Culture</w:t>
      </w:r>
    </w:p>
    <w:p w14:paraId="3DB9F4A4" w14:textId="77777777" w:rsidR="007541B4" w:rsidRDefault="00F9374A">
      <w:r>
        <w:rPr>
          <w:rFonts w:ascii="Calibri" w:eastAsia="Calibri" w:hAnsi="Calibri" w:cs="Calibri"/>
          <w:highlight w:val="white"/>
        </w:rPr>
        <w:t>Isabelle Gaudet-Labine, coordonnatrice à la formation continue, Compétence Culture</w:t>
      </w:r>
    </w:p>
    <w:p w14:paraId="21EAFB77" w14:textId="77777777" w:rsidR="007541B4" w:rsidRDefault="00F9374A">
      <w:r>
        <w:rPr>
          <w:rFonts w:ascii="Calibri" w:eastAsia="Calibri" w:hAnsi="Calibri" w:cs="Calibri"/>
          <w:highlight w:val="white"/>
        </w:rPr>
        <w:t>Maryse Gervais, agente de développement, Compétence Culture</w:t>
      </w:r>
    </w:p>
    <w:p w14:paraId="4EBDCD6F" w14:textId="77777777" w:rsidR="007541B4" w:rsidRDefault="00F9374A">
      <w:r>
        <w:rPr>
          <w:rFonts w:ascii="Calibri" w:eastAsia="Calibri" w:hAnsi="Calibri" w:cs="Calibri"/>
          <w:highlight w:val="white"/>
        </w:rPr>
        <w:t>Kathleen Goggin, adjointe administrative, Compétence Culture</w:t>
      </w:r>
    </w:p>
    <w:p w14:paraId="627F06EB" w14:textId="77777777" w:rsidR="007541B4" w:rsidRDefault="007541B4"/>
    <w:p w14:paraId="3E395F48" w14:textId="77777777" w:rsidR="007541B4" w:rsidRDefault="00F9374A">
      <w:r>
        <w:rPr>
          <w:rFonts w:ascii="Calibri" w:eastAsia="Calibri" w:hAnsi="Calibri" w:cs="Calibri"/>
          <w:b/>
          <w:highlight w:val="white"/>
        </w:rPr>
        <w:t>Remerciements</w:t>
      </w:r>
    </w:p>
    <w:p w14:paraId="3A0914F0" w14:textId="77777777" w:rsidR="007541B4" w:rsidRDefault="00F9374A">
      <w:r>
        <w:rPr>
          <w:rFonts w:ascii="Calibri" w:eastAsia="Calibri" w:hAnsi="Calibri" w:cs="Calibri"/>
          <w:highlight w:val="white"/>
        </w:rPr>
        <w:t>Membres de Compétence Culture ayant participé à la formation du 10 mars 2016</w:t>
      </w:r>
    </w:p>
    <w:p w14:paraId="0975157B" w14:textId="77777777" w:rsidR="007541B4" w:rsidRDefault="007541B4"/>
    <w:p w14:paraId="6BC5BE70" w14:textId="77777777" w:rsidR="007541B4" w:rsidRDefault="00F9374A">
      <w:r>
        <w:rPr>
          <w:rFonts w:ascii="Calibri" w:eastAsia="Calibri" w:hAnsi="Calibri" w:cs="Calibri"/>
          <w:highlight w:val="white"/>
        </w:rPr>
        <w:t>Groupe Facebook d’échanges et de collaboration : Les arts, la culture et le numérique</w:t>
      </w:r>
    </w:p>
    <w:p w14:paraId="3A72FE07" w14:textId="61EB804A" w:rsidR="007541B4" w:rsidRDefault="00F9374A">
      <w:hyperlink r:id="rId57">
        <w:r>
          <w:rPr>
            <w:rFonts w:ascii="Calibri" w:eastAsia="Calibri" w:hAnsi="Calibri" w:cs="Calibri"/>
            <w:highlight w:val="white"/>
            <w:u w:val="single"/>
          </w:rPr>
          <w:t>http://bit.ly/GroupeCultureNumQC</w:t>
        </w:r>
      </w:hyperlink>
      <w:hyperlink r:id="rId58"/>
      <w:hyperlink r:id="rId59"/>
    </w:p>
    <w:sectPr w:rsidR="007541B4" w:rsidSect="001E1393">
      <w:footerReference w:type="default" r:id="rId60"/>
      <w:pgSz w:w="12240" w:h="15840"/>
      <w:pgMar w:top="1418" w:right="1371" w:bottom="1134" w:left="1797" w:header="720" w:footer="567" w:gutter="0"/>
      <w:pgNumType w:start="1"/>
      <w:cols w:space="720" w:equalWidth="0">
        <w:col w:w="9072"/>
      </w:cols>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1999D" w14:textId="77777777" w:rsidR="00C36F5F" w:rsidRDefault="00C36F5F">
      <w:pPr>
        <w:spacing w:line="240" w:lineRule="auto"/>
      </w:pPr>
      <w:r>
        <w:separator/>
      </w:r>
    </w:p>
  </w:endnote>
  <w:endnote w:type="continuationSeparator" w:id="0">
    <w:p w14:paraId="0E5ED0DA" w14:textId="77777777" w:rsidR="00C36F5F" w:rsidRDefault="00C36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81AD" w14:textId="77777777" w:rsidR="00F9374A" w:rsidRDefault="00F9374A" w:rsidP="000D444D">
    <w:pPr>
      <w:tabs>
        <w:tab w:val="right" w:pos="9072"/>
      </w:tabs>
      <w:spacing w:after="720"/>
    </w:pPr>
    <w:r w:rsidRPr="000D444D">
      <w:rPr>
        <w:rFonts w:ascii="Calibri" w:eastAsia="Calibri" w:hAnsi="Calibri" w:cs="Calibri"/>
        <w:i/>
        <w:sz w:val="24"/>
        <w:szCs w:val="24"/>
      </w:rPr>
      <w:t>D</w:t>
    </w:r>
    <w:r>
      <w:rPr>
        <w:rFonts w:ascii="Calibri" w:eastAsia="Calibri" w:hAnsi="Calibri" w:cs="Calibri"/>
        <w:i/>
        <w:sz w:val="24"/>
        <w:szCs w:val="24"/>
      </w:rPr>
      <w:t xml:space="preserve">éveloppement des compétences numériques dans le secteur culturel </w:t>
    </w:r>
    <w:r>
      <w:rPr>
        <w:noProof/>
      </w:rPr>
      <w:drawing>
        <wp:inline distT="114300" distB="114300" distL="114300" distR="114300" wp14:anchorId="01B459F5" wp14:editId="7EEBCD43">
          <wp:extent cx="213765" cy="213765"/>
          <wp:effectExtent l="0" t="0" r="0" b="0"/>
          <wp:docPr id="10" name="image13.png" descr="Creative Commons license"/>
          <wp:cNvGraphicFramePr/>
          <a:graphic xmlns:a="http://schemas.openxmlformats.org/drawingml/2006/main">
            <a:graphicData uri="http://schemas.openxmlformats.org/drawingml/2006/picture">
              <pic:pic xmlns:pic="http://schemas.openxmlformats.org/drawingml/2006/picture">
                <pic:nvPicPr>
                  <pic:cNvPr id="0" name="image13.png" descr="Creative Commons license"/>
                  <pic:cNvPicPr preferRelativeResize="0"/>
                </pic:nvPicPr>
                <pic:blipFill>
                  <a:blip r:embed="rId1"/>
                  <a:srcRect/>
                  <a:stretch>
                    <a:fillRect/>
                  </a:stretch>
                </pic:blipFill>
                <pic:spPr>
                  <a:xfrm>
                    <a:off x="0" y="0"/>
                    <a:ext cx="213765" cy="213765"/>
                  </a:xfrm>
                  <a:prstGeom prst="rect">
                    <a:avLst/>
                  </a:prstGeom>
                  <a:ln/>
                </pic:spPr>
              </pic:pic>
            </a:graphicData>
          </a:graphic>
        </wp:inline>
      </w:drawing>
    </w:r>
    <w:r w:rsidR="000D444D">
      <w:t xml:space="preserve"> </w:t>
    </w:r>
    <w:r w:rsidR="000D444D">
      <w:tab/>
    </w:r>
    <w:r>
      <w:fldChar w:fldCharType="begin"/>
    </w:r>
    <w:r>
      <w:instrText>PAGE</w:instrText>
    </w:r>
    <w:r>
      <w:fldChar w:fldCharType="separate"/>
    </w:r>
    <w:r w:rsidR="00FB68FD">
      <w:rPr>
        <w:noProof/>
      </w:rPr>
      <w:t>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EFE7D" w14:textId="77777777" w:rsidR="00C36F5F" w:rsidRDefault="00C36F5F">
      <w:pPr>
        <w:spacing w:line="240" w:lineRule="auto"/>
      </w:pPr>
      <w:r>
        <w:separator/>
      </w:r>
    </w:p>
  </w:footnote>
  <w:footnote w:type="continuationSeparator" w:id="0">
    <w:p w14:paraId="2CA23332" w14:textId="77777777" w:rsidR="00C36F5F" w:rsidRDefault="00C36F5F">
      <w:pPr>
        <w:spacing w:line="240" w:lineRule="auto"/>
      </w:pPr>
      <w:r>
        <w:continuationSeparator/>
      </w:r>
    </w:p>
  </w:footnote>
  <w:footnote w:id="1">
    <w:p w14:paraId="3552621F" w14:textId="77777777" w:rsidR="00F9374A" w:rsidRDefault="00F9374A">
      <w:pPr>
        <w:spacing w:line="240" w:lineRule="auto"/>
      </w:pPr>
      <w:r>
        <w:rPr>
          <w:vertAlign w:val="superscript"/>
        </w:rPr>
        <w:footnoteRef/>
      </w:r>
      <w:r>
        <w:rPr>
          <w:i/>
          <w:sz w:val="20"/>
          <w:szCs w:val="20"/>
        </w:rPr>
        <w:t xml:space="preserve"> </w:t>
      </w:r>
      <w:r w:rsidRPr="00CC3058">
        <w:rPr>
          <w:sz w:val="18"/>
          <w:szCs w:val="18"/>
        </w:rPr>
        <w:t>Office québécois de la langue française.</w:t>
      </w:r>
      <w:r w:rsidRPr="00CC3058">
        <w:rPr>
          <w:i/>
          <w:sz w:val="18"/>
          <w:szCs w:val="18"/>
        </w:rPr>
        <w:t xml:space="preserve"> </w:t>
      </w:r>
      <w:hyperlink r:id="rId1">
        <w:r w:rsidRPr="00CC3058">
          <w:rPr>
            <w:i/>
            <w:color w:val="0000FF"/>
            <w:sz w:val="18"/>
            <w:szCs w:val="18"/>
            <w:u w:val="single"/>
          </w:rPr>
          <w:t>Le Grand dictionnaire terminologique.</w:t>
        </w:r>
      </w:hyperlink>
      <w:hyperlink r:id="rId2"/>
    </w:p>
  </w:footnote>
  <w:footnote w:id="2">
    <w:p w14:paraId="348B10DC"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hyperlink r:id="rId3">
        <w:r w:rsidRPr="00CC3058">
          <w:rPr>
            <w:i/>
            <w:sz w:val="18"/>
            <w:szCs w:val="18"/>
          </w:rPr>
          <w:t>Un plan numérique pour le Québec</w:t>
        </w:r>
      </w:hyperlink>
      <w:r w:rsidRPr="00CC3058">
        <w:rPr>
          <w:i/>
          <w:sz w:val="18"/>
          <w:szCs w:val="18"/>
        </w:rPr>
        <w:t xml:space="preserve"> : </w:t>
      </w:r>
      <w:hyperlink r:id="rId4">
        <w:r w:rsidRPr="00CC3058">
          <w:rPr>
            <w:i/>
            <w:color w:val="0000FF"/>
            <w:sz w:val="18"/>
            <w:szCs w:val="18"/>
            <w:u w:val="single"/>
          </w:rPr>
          <w:t>Qui sont les étonnés?</w:t>
        </w:r>
      </w:hyperlink>
      <w:r w:rsidRPr="00CC3058">
        <w:rPr>
          <w:i/>
          <w:color w:val="0000FF"/>
          <w:sz w:val="18"/>
          <w:szCs w:val="18"/>
        </w:rPr>
        <w:t xml:space="preserve"> </w:t>
      </w:r>
      <w:r w:rsidRPr="00CC3058">
        <w:rPr>
          <w:sz w:val="18"/>
          <w:szCs w:val="18"/>
        </w:rPr>
        <w:t xml:space="preserve">et </w:t>
      </w:r>
      <w:hyperlink r:id="rId5">
        <w:r w:rsidRPr="00CC3058">
          <w:rPr>
            <w:i/>
            <w:color w:val="0000FF"/>
            <w:sz w:val="18"/>
            <w:szCs w:val="18"/>
            <w:u w:val="single"/>
          </w:rPr>
          <w:t>Le numérique.</w:t>
        </w:r>
      </w:hyperlink>
      <w:hyperlink r:id="rId6"/>
    </w:p>
  </w:footnote>
  <w:footnote w:id="3">
    <w:p w14:paraId="56129A58" w14:textId="77777777" w:rsidR="00F9374A" w:rsidRDefault="00F9374A">
      <w:pPr>
        <w:spacing w:line="240" w:lineRule="auto"/>
      </w:pPr>
      <w:r>
        <w:rPr>
          <w:vertAlign w:val="superscript"/>
        </w:rPr>
        <w:footnoteRef/>
      </w:r>
      <w:r>
        <w:rPr>
          <w:i/>
          <w:sz w:val="20"/>
          <w:szCs w:val="20"/>
        </w:rPr>
        <w:t xml:space="preserve"> </w:t>
      </w:r>
      <w:r w:rsidRPr="00CC3058">
        <w:rPr>
          <w:sz w:val="18"/>
          <w:szCs w:val="18"/>
        </w:rPr>
        <w:t xml:space="preserve">Institut de statistiques de l’UNESCO </w:t>
      </w:r>
      <w:r w:rsidRPr="00CC3058">
        <w:rPr>
          <w:i/>
          <w:sz w:val="18"/>
          <w:szCs w:val="18"/>
        </w:rPr>
        <w:t xml:space="preserve">: </w:t>
      </w:r>
      <w:hyperlink r:id="rId7">
        <w:r w:rsidRPr="00CC3058">
          <w:rPr>
            <w:color w:val="0000FF"/>
            <w:sz w:val="18"/>
            <w:szCs w:val="18"/>
            <w:u w:val="single"/>
          </w:rPr>
          <w:t>Glossaire</w:t>
        </w:r>
      </w:hyperlink>
      <w:r w:rsidRPr="00CC3058">
        <w:rPr>
          <w:color w:val="0000FF"/>
          <w:sz w:val="18"/>
          <w:szCs w:val="18"/>
          <w:u w:val="single"/>
        </w:rPr>
        <w:t>.</w:t>
      </w:r>
      <w:hyperlink r:id="rId8"/>
    </w:p>
  </w:footnote>
  <w:footnote w:id="4">
    <w:p w14:paraId="22B7F451" w14:textId="77777777" w:rsidR="0080278A" w:rsidRDefault="0080278A" w:rsidP="0080278A">
      <w:pPr>
        <w:spacing w:line="240" w:lineRule="auto"/>
      </w:pPr>
      <w:r>
        <w:rPr>
          <w:vertAlign w:val="superscript"/>
        </w:rPr>
        <w:footnoteRef/>
      </w:r>
      <w:r>
        <w:rPr>
          <w:sz w:val="20"/>
          <w:szCs w:val="20"/>
        </w:rPr>
        <w:t xml:space="preserve"> </w:t>
      </w:r>
      <w:r w:rsidRPr="00CC3058">
        <w:rPr>
          <w:sz w:val="18"/>
          <w:szCs w:val="18"/>
        </w:rPr>
        <w:t>Terme français : capteur numérique.</w:t>
      </w:r>
    </w:p>
  </w:footnote>
  <w:footnote w:id="5">
    <w:p w14:paraId="062492CF"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hyperlink r:id="rId9">
        <w:r w:rsidRPr="00CC3058">
          <w:rPr>
            <w:i/>
            <w:sz w:val="18"/>
            <w:szCs w:val="18"/>
          </w:rPr>
          <w:t>Un plan numérique pour le Québec</w:t>
        </w:r>
      </w:hyperlink>
      <w:r w:rsidRPr="00CC3058">
        <w:rPr>
          <w:i/>
          <w:sz w:val="18"/>
          <w:szCs w:val="18"/>
        </w:rPr>
        <w:t xml:space="preserve"> : </w:t>
      </w:r>
      <w:hyperlink r:id="rId10">
        <w:r w:rsidRPr="00CC3058">
          <w:rPr>
            <w:i/>
            <w:color w:val="1155CC"/>
            <w:sz w:val="18"/>
            <w:szCs w:val="18"/>
            <w:u w:val="single"/>
          </w:rPr>
          <w:t>Le numérique</w:t>
        </w:r>
      </w:hyperlink>
      <w:hyperlink r:id="rId11">
        <w:r w:rsidRPr="00CC3058">
          <w:rPr>
            <w:i/>
            <w:color w:val="1155CC"/>
            <w:sz w:val="18"/>
            <w:szCs w:val="18"/>
            <w:u w:val="single"/>
          </w:rPr>
          <w:t>.</w:t>
        </w:r>
      </w:hyperlink>
      <w:hyperlink r:id="rId12"/>
    </w:p>
  </w:footnote>
  <w:footnote w:id="6">
    <w:p w14:paraId="4420B856" w14:textId="77777777" w:rsidR="00F9374A" w:rsidRPr="00CC3058" w:rsidRDefault="00F9374A">
      <w:pPr>
        <w:spacing w:line="240" w:lineRule="auto"/>
        <w:rPr>
          <w:sz w:val="18"/>
          <w:szCs w:val="18"/>
        </w:rPr>
      </w:pPr>
      <w:r>
        <w:rPr>
          <w:vertAlign w:val="superscript"/>
        </w:rPr>
        <w:footnoteRef/>
      </w:r>
      <w:r>
        <w:rPr>
          <w:sz w:val="20"/>
          <w:szCs w:val="20"/>
        </w:rPr>
        <w:t xml:space="preserve"> </w:t>
      </w:r>
      <w:r w:rsidRPr="00CC3058">
        <w:rPr>
          <w:i/>
          <w:sz w:val="18"/>
          <w:szCs w:val="18"/>
        </w:rPr>
        <w:t xml:space="preserve">Wikipedia </w:t>
      </w:r>
      <w:r w:rsidRPr="00CC3058">
        <w:rPr>
          <w:sz w:val="18"/>
          <w:szCs w:val="18"/>
        </w:rPr>
        <w:t xml:space="preserve">: </w:t>
      </w:r>
      <w:hyperlink r:id="rId13">
        <w:r w:rsidRPr="00CC3058">
          <w:rPr>
            <w:i/>
            <w:color w:val="1155CC"/>
            <w:sz w:val="18"/>
            <w:szCs w:val="18"/>
            <w:u w:val="single"/>
          </w:rPr>
          <w:t>Culture numérique</w:t>
        </w:r>
      </w:hyperlink>
      <w:r w:rsidRPr="00CC3058">
        <w:rPr>
          <w:i/>
          <w:sz w:val="18"/>
          <w:szCs w:val="18"/>
        </w:rPr>
        <w:t>.</w:t>
      </w:r>
    </w:p>
  </w:footnote>
  <w:footnote w:id="7">
    <w:p w14:paraId="364C8A5E" w14:textId="77777777" w:rsidR="00F9374A" w:rsidRPr="00CC3058" w:rsidRDefault="00F9374A">
      <w:pPr>
        <w:spacing w:line="240" w:lineRule="auto"/>
        <w:rPr>
          <w:sz w:val="18"/>
          <w:szCs w:val="18"/>
        </w:rPr>
      </w:pPr>
      <w:r>
        <w:rPr>
          <w:vertAlign w:val="superscript"/>
        </w:rPr>
        <w:footnoteRef/>
      </w:r>
      <w:r>
        <w:rPr>
          <w:i/>
          <w:sz w:val="20"/>
          <w:szCs w:val="20"/>
        </w:rPr>
        <w:t xml:space="preserve"> </w:t>
      </w:r>
      <w:r w:rsidRPr="00CC3058">
        <w:rPr>
          <w:i/>
          <w:color w:val="444444"/>
          <w:sz w:val="18"/>
          <w:szCs w:val="18"/>
          <w:highlight w:val="white"/>
        </w:rPr>
        <w:t>collaboractifs.com</w:t>
      </w:r>
      <w:r w:rsidRPr="00CC3058">
        <w:rPr>
          <w:color w:val="auto"/>
          <w:sz w:val="18"/>
          <w:szCs w:val="18"/>
          <w:highlight w:val="white"/>
        </w:rPr>
        <w:t xml:space="preserve"> </w:t>
      </w:r>
      <w:r w:rsidRPr="00CC3058">
        <w:rPr>
          <w:i/>
          <w:color w:val="auto"/>
          <w:sz w:val="18"/>
          <w:szCs w:val="18"/>
        </w:rPr>
        <w:t xml:space="preserve">: </w:t>
      </w:r>
      <w:hyperlink r:id="rId14">
        <w:r w:rsidRPr="00CC3058">
          <w:rPr>
            <w:i/>
            <w:color w:val="1155CC"/>
            <w:sz w:val="18"/>
            <w:szCs w:val="18"/>
            <w:u w:val="single"/>
          </w:rPr>
          <w:t>L’économie collaborative, un vocabulaire nouveau de A à Z.</w:t>
        </w:r>
      </w:hyperlink>
      <w:hyperlink r:id="rId15"/>
    </w:p>
  </w:footnote>
  <w:footnote w:id="8">
    <w:p w14:paraId="31650ACC"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r w:rsidRPr="00CC3058">
        <w:rPr>
          <w:i/>
          <w:color w:val="444444"/>
          <w:sz w:val="18"/>
          <w:szCs w:val="18"/>
          <w:highlight w:val="white"/>
        </w:rPr>
        <w:t>collaboractifs.</w:t>
      </w:r>
      <w:r w:rsidRPr="00CC3058">
        <w:rPr>
          <w:i/>
          <w:color w:val="auto"/>
          <w:sz w:val="18"/>
          <w:szCs w:val="18"/>
          <w:highlight w:val="white"/>
        </w:rPr>
        <w:t xml:space="preserve">com </w:t>
      </w:r>
      <w:r w:rsidRPr="00CC3058">
        <w:rPr>
          <w:color w:val="auto"/>
          <w:sz w:val="18"/>
          <w:szCs w:val="18"/>
          <w:highlight w:val="white"/>
        </w:rPr>
        <w:t>:</w:t>
      </w:r>
      <w:r w:rsidRPr="00CC3058">
        <w:rPr>
          <w:i/>
          <w:color w:val="auto"/>
          <w:sz w:val="18"/>
          <w:szCs w:val="18"/>
          <w:highlight w:val="white"/>
        </w:rPr>
        <w:t xml:space="preserve"> </w:t>
      </w:r>
      <w:hyperlink r:id="rId16">
        <w:r w:rsidRPr="00CC3058">
          <w:rPr>
            <w:i/>
            <w:color w:val="1155CC"/>
            <w:sz w:val="18"/>
            <w:szCs w:val="18"/>
            <w:u w:val="single"/>
          </w:rPr>
          <w:t>L’économie collaborative, un vocabulaire nouveau de A à Z.</w:t>
        </w:r>
      </w:hyperlink>
      <w:hyperlink r:id="rId17"/>
    </w:p>
  </w:footnote>
  <w:footnote w:id="9">
    <w:p w14:paraId="0C5BF500"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Wikipédia : </w:t>
      </w:r>
      <w:hyperlink r:id="rId18">
        <w:r w:rsidRPr="00CC3058">
          <w:rPr>
            <w:i/>
            <w:color w:val="1155CC"/>
            <w:sz w:val="18"/>
            <w:szCs w:val="18"/>
            <w:u w:val="single"/>
          </w:rPr>
          <w:t>Hackathon</w:t>
        </w:r>
      </w:hyperlink>
      <w:r w:rsidRPr="00CC3058">
        <w:rPr>
          <w:i/>
          <w:sz w:val="18"/>
          <w:szCs w:val="18"/>
        </w:rPr>
        <w:t>.</w:t>
      </w:r>
    </w:p>
  </w:footnote>
  <w:footnote w:id="10">
    <w:p w14:paraId="68D49510" w14:textId="77777777" w:rsidR="007A75A0" w:rsidRPr="00CC3058" w:rsidRDefault="007A75A0" w:rsidP="007A75A0">
      <w:pPr>
        <w:spacing w:line="240" w:lineRule="auto"/>
        <w:rPr>
          <w:sz w:val="18"/>
          <w:szCs w:val="18"/>
        </w:rPr>
      </w:pPr>
      <w:r w:rsidRPr="00CC3058">
        <w:rPr>
          <w:sz w:val="18"/>
          <w:szCs w:val="18"/>
          <w:vertAlign w:val="superscript"/>
        </w:rPr>
        <w:footnoteRef/>
      </w:r>
      <w:r w:rsidRPr="00CC3058">
        <w:rPr>
          <w:i/>
          <w:sz w:val="18"/>
          <w:szCs w:val="18"/>
        </w:rPr>
        <w:t xml:space="preserve"> </w:t>
      </w:r>
      <w:r w:rsidRPr="00CC3058">
        <w:rPr>
          <w:i/>
          <w:color w:val="444444"/>
          <w:sz w:val="18"/>
          <w:szCs w:val="18"/>
          <w:highlight w:val="white"/>
        </w:rPr>
        <w:t xml:space="preserve">collaboractifs.com </w:t>
      </w:r>
      <w:r w:rsidRPr="00CC3058">
        <w:rPr>
          <w:i/>
          <w:color w:val="auto"/>
          <w:sz w:val="18"/>
          <w:szCs w:val="18"/>
          <w:highlight w:val="white"/>
        </w:rPr>
        <w:t>:</w:t>
      </w:r>
      <w:r w:rsidRPr="00CC3058">
        <w:rPr>
          <w:i/>
          <w:color w:val="FF0000"/>
          <w:sz w:val="18"/>
          <w:szCs w:val="18"/>
          <w:highlight w:val="white"/>
        </w:rPr>
        <w:t xml:space="preserve"> </w:t>
      </w:r>
      <w:hyperlink r:id="rId19">
        <w:r w:rsidRPr="00CC3058">
          <w:rPr>
            <w:i/>
            <w:color w:val="1155CC"/>
            <w:sz w:val="18"/>
            <w:szCs w:val="18"/>
            <w:u w:val="single"/>
          </w:rPr>
          <w:t>L’économie collaborative, un vocabulaire nouveau de A à Z.</w:t>
        </w:r>
      </w:hyperlink>
      <w:hyperlink r:id="rId20"/>
    </w:p>
  </w:footnote>
  <w:footnote w:id="11">
    <w:p w14:paraId="361D2A14" w14:textId="77777777" w:rsidR="00F9374A" w:rsidRPr="00CC3058" w:rsidRDefault="00F9374A">
      <w:pPr>
        <w:spacing w:line="240" w:lineRule="auto"/>
        <w:rPr>
          <w:sz w:val="18"/>
          <w:szCs w:val="18"/>
        </w:rPr>
      </w:pPr>
      <w:r>
        <w:rPr>
          <w:vertAlign w:val="superscript"/>
        </w:rPr>
        <w:footnoteRef/>
      </w:r>
      <w:r>
        <w:rPr>
          <w:i/>
          <w:sz w:val="20"/>
          <w:szCs w:val="20"/>
        </w:rPr>
        <w:t xml:space="preserve"> </w:t>
      </w:r>
      <w:r w:rsidRPr="00CC3058">
        <w:rPr>
          <w:i/>
          <w:color w:val="444444"/>
          <w:sz w:val="18"/>
          <w:szCs w:val="18"/>
          <w:highlight w:val="white"/>
        </w:rPr>
        <w:t xml:space="preserve">collaboractifs.com </w:t>
      </w:r>
      <w:r w:rsidRPr="00CC3058">
        <w:rPr>
          <w:i/>
          <w:color w:val="auto"/>
          <w:sz w:val="18"/>
          <w:szCs w:val="18"/>
          <w:highlight w:val="white"/>
        </w:rPr>
        <w:t>:</w:t>
      </w:r>
      <w:r w:rsidRPr="00CC3058">
        <w:rPr>
          <w:i/>
          <w:color w:val="444444"/>
          <w:sz w:val="18"/>
          <w:szCs w:val="18"/>
          <w:highlight w:val="white"/>
        </w:rPr>
        <w:t xml:space="preserve"> </w:t>
      </w:r>
      <w:hyperlink r:id="rId21">
        <w:r w:rsidRPr="00CC3058">
          <w:rPr>
            <w:i/>
            <w:color w:val="1155CC"/>
            <w:sz w:val="18"/>
            <w:szCs w:val="18"/>
            <w:u w:val="single"/>
          </w:rPr>
          <w:t>L’économie collaborative, un vocabulaire nouveau de A à Z.</w:t>
        </w:r>
      </w:hyperlink>
      <w:hyperlink r:id="rId22"/>
    </w:p>
  </w:footnote>
  <w:footnote w:id="12">
    <w:p w14:paraId="17E405D4"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r w:rsidRPr="00CC3058">
        <w:rPr>
          <w:rFonts w:ascii="Calibri" w:eastAsia="Calibri" w:hAnsi="Calibri" w:cs="Calibri"/>
          <w:sz w:val="18"/>
          <w:szCs w:val="18"/>
          <w:highlight w:val="white"/>
        </w:rPr>
        <w:t xml:space="preserve">Traduction libre de la citation de </w:t>
      </w:r>
      <w:hyperlink r:id="rId23">
        <w:r w:rsidRPr="00CC3058">
          <w:rPr>
            <w:rFonts w:ascii="Calibri" w:eastAsia="Calibri" w:hAnsi="Calibri" w:cs="Calibri"/>
            <w:sz w:val="18"/>
            <w:szCs w:val="18"/>
            <w:highlight w:val="white"/>
          </w:rPr>
          <w:t>Doug Williams</w:t>
        </w:r>
      </w:hyperlink>
      <w:r w:rsidRPr="00CC3058">
        <w:rPr>
          <w:rFonts w:ascii="Calibri" w:eastAsia="Calibri" w:hAnsi="Calibri" w:cs="Calibri"/>
          <w:sz w:val="18"/>
          <w:szCs w:val="18"/>
          <w:highlight w:val="white"/>
        </w:rPr>
        <w:t> (Forrester Research) dans</w:t>
      </w:r>
      <w:r w:rsidRPr="00CC3058">
        <w:rPr>
          <w:rFonts w:ascii="Calibri" w:eastAsia="Calibri" w:hAnsi="Calibri" w:cs="Calibri"/>
          <w:color w:val="FF0000"/>
          <w:sz w:val="18"/>
          <w:szCs w:val="18"/>
          <w:highlight w:val="white"/>
        </w:rPr>
        <w:t xml:space="preserve"> </w:t>
      </w:r>
      <w:r w:rsidRPr="00CC3058">
        <w:rPr>
          <w:i/>
          <w:color w:val="404040"/>
          <w:sz w:val="18"/>
          <w:szCs w:val="18"/>
          <w:highlight w:val="white"/>
        </w:rPr>
        <w:t xml:space="preserve">Academic representations of crowdsourcing, co-creation and open innovation, </w:t>
      </w:r>
      <w:hyperlink r:id="rId24">
        <w:r w:rsidRPr="00CC3058">
          <w:rPr>
            <w:i/>
            <w:color w:val="1155CC"/>
            <w:sz w:val="18"/>
            <w:szCs w:val="18"/>
            <w:highlight w:val="white"/>
            <w:u w:val="single"/>
          </w:rPr>
          <w:t>www.yannigroth.com.</w:t>
        </w:r>
      </w:hyperlink>
      <w:hyperlink r:id="rId25"/>
    </w:p>
  </w:footnote>
  <w:footnote w:id="13">
    <w:p w14:paraId="21C05136" w14:textId="77777777" w:rsidR="00F9374A" w:rsidRPr="00CC3058" w:rsidRDefault="00F9374A">
      <w:pPr>
        <w:spacing w:line="240" w:lineRule="auto"/>
        <w:rPr>
          <w:sz w:val="18"/>
          <w:szCs w:val="18"/>
        </w:rPr>
      </w:pPr>
      <w:r w:rsidRPr="00CC3058">
        <w:rPr>
          <w:sz w:val="18"/>
          <w:szCs w:val="18"/>
          <w:vertAlign w:val="superscript"/>
        </w:rPr>
        <w:footnoteRef/>
      </w:r>
      <w:r w:rsidRPr="00CC3058">
        <w:rPr>
          <w:sz w:val="18"/>
          <w:szCs w:val="18"/>
        </w:rPr>
        <w:t xml:space="preserve"> </w:t>
      </w:r>
      <w:r w:rsidRPr="00CC3058">
        <w:rPr>
          <w:i/>
          <w:sz w:val="18"/>
          <w:szCs w:val="18"/>
        </w:rPr>
        <w:t xml:space="preserve">Dicopart </w:t>
      </w:r>
      <w:r w:rsidRPr="00CC3058">
        <w:rPr>
          <w:sz w:val="18"/>
          <w:szCs w:val="18"/>
        </w:rPr>
        <w:t xml:space="preserve">: </w:t>
      </w:r>
      <w:hyperlink r:id="rId26">
        <w:r w:rsidRPr="00CC3058">
          <w:rPr>
            <w:i/>
            <w:color w:val="1155CC"/>
            <w:sz w:val="18"/>
            <w:szCs w:val="18"/>
            <w:u w:val="single"/>
          </w:rPr>
          <w:t>Co-construction</w:t>
        </w:r>
      </w:hyperlink>
      <w:r w:rsidRPr="00CC3058">
        <w:rPr>
          <w:sz w:val="18"/>
          <w:szCs w:val="18"/>
        </w:rPr>
        <w:t>.</w:t>
      </w:r>
    </w:p>
  </w:footnote>
  <w:footnote w:id="14">
    <w:p w14:paraId="69F84B1F"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Wikipédia</w:t>
      </w:r>
      <w:r w:rsidRPr="00CC3058">
        <w:rPr>
          <w:sz w:val="18"/>
          <w:szCs w:val="18"/>
        </w:rPr>
        <w:t xml:space="preserve"> : </w:t>
      </w:r>
      <w:hyperlink r:id="rId27">
        <w:r w:rsidRPr="00CC3058">
          <w:rPr>
            <w:i/>
            <w:color w:val="1155CC"/>
            <w:sz w:val="18"/>
            <w:szCs w:val="18"/>
            <w:u w:val="single"/>
          </w:rPr>
          <w:t>Coworking</w:t>
        </w:r>
      </w:hyperlink>
      <w:r w:rsidRPr="00CC3058">
        <w:rPr>
          <w:i/>
          <w:sz w:val="18"/>
          <w:szCs w:val="18"/>
        </w:rPr>
        <w:t>.</w:t>
      </w:r>
    </w:p>
  </w:footnote>
  <w:footnote w:id="15">
    <w:p w14:paraId="7566E18A"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r w:rsidRPr="00CC3058">
        <w:rPr>
          <w:i/>
          <w:color w:val="444444"/>
          <w:sz w:val="18"/>
          <w:szCs w:val="18"/>
          <w:highlight w:val="white"/>
        </w:rPr>
        <w:t xml:space="preserve">collaboractifs.com </w:t>
      </w:r>
      <w:r w:rsidRPr="00CC3058">
        <w:rPr>
          <w:i/>
          <w:color w:val="auto"/>
          <w:sz w:val="18"/>
          <w:szCs w:val="18"/>
          <w:highlight w:val="white"/>
        </w:rPr>
        <w:t>:</w:t>
      </w:r>
      <w:r w:rsidRPr="00CC3058">
        <w:rPr>
          <w:i/>
          <w:color w:val="444444"/>
          <w:sz w:val="18"/>
          <w:szCs w:val="18"/>
          <w:highlight w:val="white"/>
        </w:rPr>
        <w:t xml:space="preserve"> </w:t>
      </w:r>
      <w:hyperlink r:id="rId28">
        <w:r w:rsidRPr="00CC3058">
          <w:rPr>
            <w:i/>
            <w:color w:val="1155CC"/>
            <w:sz w:val="18"/>
            <w:szCs w:val="18"/>
            <w:u w:val="single"/>
          </w:rPr>
          <w:t>L’économie collaborative, un vocabulaire nouveau de A à Z.</w:t>
        </w:r>
      </w:hyperlink>
      <w:hyperlink r:id="rId29"/>
    </w:p>
  </w:footnote>
  <w:footnote w:id="16">
    <w:p w14:paraId="06E75FF3"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r w:rsidRPr="00CC3058">
        <w:rPr>
          <w:i/>
          <w:sz w:val="18"/>
          <w:szCs w:val="18"/>
          <w:highlight w:val="white"/>
        </w:rPr>
        <w:t xml:space="preserve">wikicitemtl.com </w:t>
      </w:r>
      <w:r w:rsidRPr="00CC3058">
        <w:rPr>
          <w:color w:val="444444"/>
          <w:sz w:val="18"/>
          <w:szCs w:val="18"/>
          <w:highlight w:val="white"/>
        </w:rPr>
        <w:t xml:space="preserve">: </w:t>
      </w:r>
      <w:hyperlink r:id="rId30">
        <w:r w:rsidRPr="00CC3058">
          <w:rPr>
            <w:i/>
            <w:color w:val="1155CC"/>
            <w:sz w:val="18"/>
            <w:szCs w:val="18"/>
            <w:u w:val="single"/>
          </w:rPr>
          <w:t>Living Lab (recherche en innovation ouverte).</w:t>
        </w:r>
      </w:hyperlink>
      <w:hyperlink r:id="rId31"/>
    </w:p>
  </w:footnote>
  <w:footnote w:id="17">
    <w:p w14:paraId="7558A7A5"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Wikipédia </w:t>
      </w:r>
      <w:r w:rsidRPr="00CC3058">
        <w:rPr>
          <w:sz w:val="18"/>
          <w:szCs w:val="18"/>
        </w:rPr>
        <w:t>:</w:t>
      </w:r>
      <w:r w:rsidRPr="00CC3058">
        <w:rPr>
          <w:color w:val="FF0000"/>
          <w:sz w:val="18"/>
          <w:szCs w:val="18"/>
        </w:rPr>
        <w:t xml:space="preserve"> </w:t>
      </w:r>
      <w:hyperlink r:id="rId32">
        <w:r w:rsidRPr="00CC3058">
          <w:rPr>
            <w:i/>
            <w:color w:val="1155CC"/>
            <w:sz w:val="18"/>
            <w:szCs w:val="18"/>
            <w:u w:val="single"/>
          </w:rPr>
          <w:t xml:space="preserve">Hackerspace. </w:t>
        </w:r>
      </w:hyperlink>
    </w:p>
  </w:footnote>
  <w:footnote w:id="18">
    <w:p w14:paraId="652451E3" w14:textId="77777777" w:rsidR="00F9374A" w:rsidRPr="00CC3058" w:rsidRDefault="00F9374A">
      <w:pPr>
        <w:spacing w:line="240" w:lineRule="auto"/>
        <w:rPr>
          <w:sz w:val="18"/>
          <w:szCs w:val="18"/>
        </w:rPr>
      </w:pPr>
      <w:r>
        <w:rPr>
          <w:vertAlign w:val="superscript"/>
        </w:rPr>
        <w:footnoteRef/>
      </w:r>
      <w:r>
        <w:rPr>
          <w:sz w:val="20"/>
          <w:szCs w:val="20"/>
        </w:rPr>
        <w:t xml:space="preserve"> </w:t>
      </w:r>
      <w:r w:rsidRPr="00CC3058">
        <w:rPr>
          <w:sz w:val="18"/>
          <w:szCs w:val="18"/>
        </w:rPr>
        <w:t xml:space="preserve">Organismes publics de soutien aux arts du Canada (OPSAC), </w:t>
      </w:r>
      <w:hyperlink r:id="rId33">
        <w:r w:rsidRPr="00CC3058">
          <w:rPr>
            <w:i/>
            <w:color w:val="1155CC"/>
            <w:sz w:val="18"/>
            <w:szCs w:val="18"/>
            <w:highlight w:val="white"/>
            <w:u w:val="single"/>
          </w:rPr>
          <w:t>La transition vers le numérique et l’incidence des nouvelles technologies sur les arts</w:t>
        </w:r>
      </w:hyperlink>
      <w:r w:rsidRPr="00CC3058">
        <w:rPr>
          <w:sz w:val="18"/>
          <w:szCs w:val="18"/>
        </w:rPr>
        <w:t>, 2011. p. 47.</w:t>
      </w:r>
    </w:p>
  </w:footnote>
  <w:footnote w:id="19">
    <w:p w14:paraId="3D664F80" w14:textId="77777777" w:rsidR="00F9374A" w:rsidRDefault="00F9374A">
      <w:pPr>
        <w:spacing w:line="240" w:lineRule="auto"/>
      </w:pPr>
      <w:r w:rsidRPr="00CC3058">
        <w:rPr>
          <w:sz w:val="18"/>
          <w:szCs w:val="18"/>
          <w:vertAlign w:val="superscript"/>
        </w:rPr>
        <w:footnoteRef/>
      </w:r>
      <w:r w:rsidRPr="00CC3058">
        <w:rPr>
          <w:i/>
          <w:sz w:val="18"/>
          <w:szCs w:val="18"/>
        </w:rPr>
        <w:t xml:space="preserve"> </w:t>
      </w:r>
      <w:r w:rsidRPr="00CC3058">
        <w:rPr>
          <w:sz w:val="18"/>
          <w:szCs w:val="18"/>
        </w:rPr>
        <w:t>Conseil des ressources humaines du secteur culturel (CRHSC)</w:t>
      </w:r>
      <w:r w:rsidRPr="00CC3058">
        <w:rPr>
          <w:i/>
          <w:sz w:val="18"/>
          <w:szCs w:val="18"/>
        </w:rPr>
        <w:t xml:space="preserve">, Culture 3.0, </w:t>
      </w:r>
      <w:hyperlink r:id="rId34">
        <w:r w:rsidRPr="00CC3058">
          <w:rPr>
            <w:i/>
            <w:color w:val="1155CC"/>
            <w:sz w:val="18"/>
            <w:szCs w:val="18"/>
            <w:highlight w:val="white"/>
            <w:u w:val="single"/>
          </w:rPr>
          <w:t>Impact des techno</w:t>
        </w:r>
      </w:hyperlink>
      <w:hyperlink r:id="rId35">
        <w:r w:rsidRPr="00CC3058">
          <w:rPr>
            <w:i/>
            <w:color w:val="1155CC"/>
            <w:sz w:val="18"/>
            <w:szCs w:val="18"/>
            <w:highlight w:val="white"/>
            <w:u w:val="single"/>
          </w:rPr>
          <w:t>l</w:t>
        </w:r>
      </w:hyperlink>
      <w:hyperlink r:id="rId36">
        <w:r w:rsidRPr="00CC3058">
          <w:rPr>
            <w:i/>
            <w:color w:val="1155CC"/>
            <w:sz w:val="18"/>
            <w:szCs w:val="18"/>
            <w:highlight w:val="white"/>
            <w:u w:val="single"/>
          </w:rPr>
          <w:t>ogies numérique</w:t>
        </w:r>
      </w:hyperlink>
      <w:hyperlink r:id="rId37">
        <w:r w:rsidRPr="00CC3058">
          <w:rPr>
            <w:i/>
            <w:color w:val="1155CC"/>
            <w:sz w:val="18"/>
            <w:szCs w:val="18"/>
            <w:highlight w:val="white"/>
            <w:u w:val="single"/>
          </w:rPr>
          <w:t>s</w:t>
        </w:r>
      </w:hyperlink>
      <w:hyperlink r:id="rId38">
        <w:r w:rsidRPr="00CC3058">
          <w:rPr>
            <w:i/>
            <w:color w:val="1155CC"/>
            <w:sz w:val="18"/>
            <w:szCs w:val="18"/>
            <w:highlight w:val="white"/>
            <w:u w:val="single"/>
          </w:rPr>
          <w:t xml:space="preserve"> émergentes sur les ressources humaine du secteur culturel</w:t>
        </w:r>
      </w:hyperlink>
      <w:r w:rsidRPr="00CC3058">
        <w:rPr>
          <w:i/>
          <w:color w:val="434343"/>
          <w:sz w:val="18"/>
          <w:szCs w:val="18"/>
          <w:highlight w:val="white"/>
        </w:rPr>
        <w:t xml:space="preserve">, </w:t>
      </w:r>
      <w:r w:rsidRPr="00CC3058">
        <w:rPr>
          <w:sz w:val="18"/>
          <w:szCs w:val="18"/>
        </w:rPr>
        <w:t>2011</w:t>
      </w:r>
      <w:r w:rsidRPr="00CC3058">
        <w:rPr>
          <w:i/>
          <w:sz w:val="18"/>
          <w:szCs w:val="18"/>
        </w:rPr>
        <w:t>.</w:t>
      </w:r>
      <w:r>
        <w:rPr>
          <w:i/>
          <w:sz w:val="20"/>
          <w:szCs w:val="20"/>
        </w:rPr>
        <w:t xml:space="preserve"> </w:t>
      </w:r>
    </w:p>
  </w:footnote>
  <w:footnote w:id="20">
    <w:p w14:paraId="1904B9C5" w14:textId="36EA70EF" w:rsidR="00F9374A" w:rsidRPr="00CC3058" w:rsidRDefault="00F9374A">
      <w:pPr>
        <w:spacing w:line="240" w:lineRule="auto"/>
        <w:rPr>
          <w:sz w:val="18"/>
          <w:szCs w:val="18"/>
        </w:rPr>
      </w:pPr>
      <w:r>
        <w:rPr>
          <w:vertAlign w:val="superscript"/>
        </w:rPr>
        <w:footnoteRef/>
      </w:r>
      <w:r>
        <w:rPr>
          <w:i/>
          <w:sz w:val="20"/>
          <w:szCs w:val="20"/>
        </w:rPr>
        <w:t xml:space="preserve"> </w:t>
      </w:r>
      <w:r w:rsidR="00433499" w:rsidRPr="00CC3058">
        <w:rPr>
          <w:sz w:val="18"/>
          <w:szCs w:val="18"/>
        </w:rPr>
        <w:t>Conseil des ressources humaines du secteur culturel (Canada)</w:t>
      </w:r>
      <w:r w:rsidR="00433499" w:rsidRPr="00CC3058">
        <w:rPr>
          <w:i/>
          <w:sz w:val="18"/>
          <w:szCs w:val="18"/>
        </w:rPr>
        <w:t xml:space="preserve">, Culture 3.0, </w:t>
      </w:r>
      <w:hyperlink r:id="rId39" w:history="1">
        <w:r w:rsidR="00433499" w:rsidRPr="00CC3058">
          <w:rPr>
            <w:rStyle w:val="Lienhypertexte"/>
            <w:i/>
            <w:sz w:val="18"/>
            <w:szCs w:val="18"/>
            <w:highlight w:val="white"/>
          </w:rPr>
          <w:t>Impact des technologies numériques émergentes sur les ressources humaines du secteur culturel</w:t>
        </w:r>
      </w:hyperlink>
      <w:r w:rsidR="00433499" w:rsidRPr="00CC3058">
        <w:rPr>
          <w:i/>
          <w:sz w:val="18"/>
          <w:szCs w:val="18"/>
          <w:highlight w:val="white"/>
        </w:rPr>
        <w:t xml:space="preserve">, </w:t>
      </w:r>
      <w:r w:rsidR="00CC3058">
        <w:rPr>
          <w:sz w:val="18"/>
          <w:szCs w:val="18"/>
        </w:rPr>
        <w:t xml:space="preserve">2011, </w:t>
      </w:r>
      <w:r w:rsidRPr="00CC3058">
        <w:rPr>
          <w:sz w:val="18"/>
          <w:szCs w:val="18"/>
        </w:rPr>
        <w:t>p. 15-17.</w:t>
      </w:r>
    </w:p>
  </w:footnote>
  <w:footnote w:id="21">
    <w:p w14:paraId="587466A8" w14:textId="26B77B8A" w:rsidR="00F9374A" w:rsidRPr="00CC3058" w:rsidRDefault="00F9374A">
      <w:pPr>
        <w:spacing w:line="240" w:lineRule="auto"/>
        <w:rPr>
          <w:sz w:val="18"/>
          <w:szCs w:val="18"/>
        </w:rPr>
      </w:pPr>
      <w:r>
        <w:rPr>
          <w:vertAlign w:val="superscript"/>
        </w:rPr>
        <w:footnoteRef/>
      </w:r>
      <w:r>
        <w:rPr>
          <w:i/>
          <w:sz w:val="20"/>
          <w:szCs w:val="20"/>
        </w:rPr>
        <w:t xml:space="preserve"> </w:t>
      </w:r>
      <w:r w:rsidR="00CC3058" w:rsidRPr="00CC3058">
        <w:rPr>
          <w:sz w:val="18"/>
          <w:szCs w:val="18"/>
        </w:rPr>
        <w:t xml:space="preserve">Organismes publics de soutien aux arts du Canada (OPSAC), </w:t>
      </w:r>
      <w:hyperlink r:id="rId40">
        <w:r w:rsidR="00CC3058" w:rsidRPr="00CC3058">
          <w:rPr>
            <w:i/>
            <w:color w:val="1155CC"/>
            <w:sz w:val="18"/>
            <w:szCs w:val="18"/>
            <w:highlight w:val="white"/>
            <w:u w:val="single"/>
          </w:rPr>
          <w:t>La transition vers le numérique et l’incidence des nouvelles technologies sur les arts</w:t>
        </w:r>
      </w:hyperlink>
      <w:r w:rsidR="00CC3058" w:rsidRPr="00CC3058">
        <w:rPr>
          <w:sz w:val="18"/>
          <w:szCs w:val="18"/>
        </w:rPr>
        <w:t>, 2011. p. 47.</w:t>
      </w:r>
    </w:p>
  </w:footnote>
  <w:footnote w:id="22">
    <w:p w14:paraId="65FD2F7A" w14:textId="73E9DCE0"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r w:rsidR="00CC3058" w:rsidRPr="00CC3058">
        <w:rPr>
          <w:sz w:val="18"/>
          <w:szCs w:val="18"/>
        </w:rPr>
        <w:t xml:space="preserve">Organismes publics de soutien aux arts du Canada (OPSAC), </w:t>
      </w:r>
      <w:hyperlink r:id="rId41">
        <w:r w:rsidR="00CC3058" w:rsidRPr="00CC3058">
          <w:rPr>
            <w:i/>
            <w:color w:val="1155CC"/>
            <w:sz w:val="18"/>
            <w:szCs w:val="18"/>
            <w:highlight w:val="white"/>
            <w:u w:val="single"/>
          </w:rPr>
          <w:t>La transition vers le numérique et l’incidence des nouvelles technologies sur les arts</w:t>
        </w:r>
      </w:hyperlink>
      <w:r w:rsidR="00CC3058" w:rsidRPr="00CC3058">
        <w:rPr>
          <w:sz w:val="18"/>
          <w:szCs w:val="18"/>
        </w:rPr>
        <w:t>, 2011. p. 48</w:t>
      </w:r>
      <w:r w:rsidR="00CC3058" w:rsidRPr="00CC3058">
        <w:rPr>
          <w:sz w:val="18"/>
          <w:szCs w:val="18"/>
        </w:rPr>
        <w:t>.</w:t>
      </w:r>
    </w:p>
  </w:footnote>
  <w:footnote w:id="23">
    <w:p w14:paraId="7D0C8057"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r w:rsidR="00CC3058" w:rsidRPr="00CC3058">
        <w:rPr>
          <w:sz w:val="18"/>
          <w:szCs w:val="18"/>
        </w:rPr>
        <w:t xml:space="preserve">Organismes publics de soutien aux arts du Canada (OPSAC), </w:t>
      </w:r>
      <w:hyperlink r:id="rId42">
        <w:r w:rsidR="00CC3058" w:rsidRPr="00CC3058">
          <w:rPr>
            <w:i/>
            <w:color w:val="1155CC"/>
            <w:sz w:val="18"/>
            <w:szCs w:val="18"/>
            <w:highlight w:val="white"/>
            <w:u w:val="single"/>
          </w:rPr>
          <w:t>La transition vers le numérique et l’incidence des nouvelles technologies sur les arts</w:t>
        </w:r>
      </w:hyperlink>
      <w:r w:rsidR="00CC3058" w:rsidRPr="00CC3058">
        <w:rPr>
          <w:sz w:val="18"/>
          <w:szCs w:val="18"/>
        </w:rPr>
        <w:t xml:space="preserve">, 2011. p. </w:t>
      </w:r>
      <w:r w:rsidRPr="00CC3058">
        <w:rPr>
          <w:color w:val="404040"/>
          <w:sz w:val="18"/>
          <w:szCs w:val="18"/>
          <w:highlight w:val="white"/>
        </w:rPr>
        <w:t>49.</w:t>
      </w:r>
    </w:p>
  </w:footnote>
  <w:footnote w:id="24">
    <w:p w14:paraId="1D2F372C" w14:textId="3427F932"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r w:rsidR="00CC3058" w:rsidRPr="00CC3058">
        <w:rPr>
          <w:sz w:val="18"/>
          <w:szCs w:val="18"/>
        </w:rPr>
        <w:t>INRS-Centre Urb</w:t>
      </w:r>
      <w:r w:rsidR="00CC3058" w:rsidRPr="00CC3058">
        <w:rPr>
          <w:sz w:val="18"/>
          <w:szCs w:val="18"/>
        </w:rPr>
        <w:t>anisation Culture Société, 2016</w:t>
      </w:r>
      <w:r w:rsidRPr="00CC3058">
        <w:rPr>
          <w:sz w:val="18"/>
          <w:szCs w:val="18"/>
        </w:rPr>
        <w:t>,</w:t>
      </w:r>
      <w:r w:rsidRPr="00CC3058">
        <w:rPr>
          <w:i/>
          <w:sz w:val="18"/>
          <w:szCs w:val="18"/>
        </w:rPr>
        <w:t xml:space="preserve"> </w:t>
      </w:r>
      <w:hyperlink r:id="rId43">
        <w:r w:rsidRPr="00CC3058">
          <w:rPr>
            <w:i/>
            <w:color w:val="1155CC"/>
            <w:sz w:val="18"/>
            <w:szCs w:val="18"/>
            <w:u w:val="single"/>
          </w:rPr>
          <w:t>Chantier sur l’adaptation des droits d’auteur à l’ère numérique</w:t>
        </w:r>
      </w:hyperlink>
      <w:hyperlink r:id="rId44"/>
    </w:p>
  </w:footnote>
  <w:footnote w:id="25">
    <w:p w14:paraId="376459DE" w14:textId="77777777" w:rsidR="00F9374A" w:rsidRDefault="00F9374A">
      <w:pPr>
        <w:spacing w:line="240" w:lineRule="auto"/>
      </w:pPr>
      <w:r>
        <w:rPr>
          <w:vertAlign w:val="superscript"/>
        </w:rPr>
        <w:footnoteRef/>
      </w:r>
      <w:r>
        <w:rPr>
          <w:sz w:val="20"/>
          <w:szCs w:val="20"/>
          <w:vertAlign w:val="superscript"/>
        </w:rPr>
        <w:t xml:space="preserve"> </w:t>
      </w:r>
      <w:r w:rsidRPr="00CC3058">
        <w:rPr>
          <w:sz w:val="18"/>
          <w:szCs w:val="18"/>
        </w:rPr>
        <w:t>Ministère de la Culture et des Communications du Québec (MCCQ)</w:t>
      </w:r>
      <w:r w:rsidRPr="00CC3058">
        <w:rPr>
          <w:i/>
          <w:sz w:val="18"/>
          <w:szCs w:val="18"/>
        </w:rPr>
        <w:t xml:space="preserve">, </w:t>
      </w:r>
      <w:r w:rsidR="007F5947" w:rsidRPr="00CC3058">
        <w:rPr>
          <w:i/>
          <w:sz w:val="18"/>
          <w:szCs w:val="18"/>
        </w:rPr>
        <w:t xml:space="preserve">Guide d’élaboration et de mise </w:t>
      </w:r>
      <w:r w:rsidRPr="00CC3058">
        <w:rPr>
          <w:i/>
          <w:sz w:val="18"/>
          <w:szCs w:val="18"/>
        </w:rPr>
        <w:t xml:space="preserve">en œuvre d’une politique culturelle municipale, </w:t>
      </w:r>
      <w:r w:rsidRPr="00CC3058">
        <w:rPr>
          <w:sz w:val="18"/>
          <w:szCs w:val="18"/>
        </w:rPr>
        <w:t>2003.</w:t>
      </w:r>
    </w:p>
  </w:footnote>
  <w:footnote w:id="26">
    <w:p w14:paraId="04FF4081" w14:textId="57083BE8" w:rsidR="00F9374A" w:rsidRPr="00CC3058" w:rsidRDefault="00F9374A">
      <w:pPr>
        <w:spacing w:line="240" w:lineRule="auto"/>
        <w:rPr>
          <w:sz w:val="18"/>
          <w:szCs w:val="18"/>
        </w:rPr>
      </w:pPr>
      <w:r>
        <w:rPr>
          <w:vertAlign w:val="superscript"/>
        </w:rPr>
        <w:footnoteRef/>
      </w:r>
      <w:r>
        <w:rPr>
          <w:sz w:val="20"/>
          <w:szCs w:val="20"/>
          <w:vertAlign w:val="superscript"/>
        </w:rPr>
        <w:t xml:space="preserve"> </w:t>
      </w:r>
      <w:r w:rsidR="00CC3058" w:rsidRPr="00CC3058">
        <w:rPr>
          <w:sz w:val="18"/>
          <w:szCs w:val="18"/>
        </w:rPr>
        <w:t>Conseil des ressources humaines du secteur culturel (Canada)</w:t>
      </w:r>
      <w:r w:rsidR="00CC3058" w:rsidRPr="00CC3058">
        <w:rPr>
          <w:i/>
          <w:sz w:val="18"/>
          <w:szCs w:val="18"/>
        </w:rPr>
        <w:t xml:space="preserve">, Culture 3.0, </w:t>
      </w:r>
      <w:hyperlink r:id="rId45" w:history="1">
        <w:r w:rsidR="00CC3058" w:rsidRPr="00CC3058">
          <w:rPr>
            <w:rStyle w:val="Lienhypertexte"/>
            <w:i/>
            <w:sz w:val="18"/>
            <w:szCs w:val="18"/>
            <w:highlight w:val="white"/>
          </w:rPr>
          <w:t>Impact des technologies numériques émergentes sur les ressources humaines du secteur culturel</w:t>
        </w:r>
      </w:hyperlink>
      <w:r w:rsidR="00CC3058" w:rsidRPr="00CC3058">
        <w:rPr>
          <w:i/>
          <w:sz w:val="18"/>
          <w:szCs w:val="18"/>
          <w:highlight w:val="white"/>
        </w:rPr>
        <w:t xml:space="preserve">, </w:t>
      </w:r>
      <w:r w:rsidR="00CC3058">
        <w:rPr>
          <w:sz w:val="18"/>
          <w:szCs w:val="18"/>
        </w:rPr>
        <w:t>2011</w:t>
      </w:r>
      <w:r w:rsidRPr="00CC3058">
        <w:rPr>
          <w:sz w:val="18"/>
          <w:szCs w:val="18"/>
        </w:rPr>
        <w:t>.</w:t>
      </w:r>
    </w:p>
  </w:footnote>
  <w:footnote w:id="27">
    <w:p w14:paraId="4F5A3528" w14:textId="7F6B8678"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r w:rsidR="00FB68FD" w:rsidRPr="00CC3058">
        <w:rPr>
          <w:sz w:val="18"/>
          <w:szCs w:val="18"/>
        </w:rPr>
        <w:t>MCCQ</w:t>
      </w:r>
      <w:r w:rsidR="00FB68FD" w:rsidRPr="00CC3058">
        <w:rPr>
          <w:i/>
          <w:sz w:val="18"/>
          <w:szCs w:val="18"/>
        </w:rPr>
        <w:t xml:space="preserve">, </w:t>
      </w:r>
      <w:hyperlink r:id="rId46">
        <w:r w:rsidR="00FB68FD" w:rsidRPr="00CC3058">
          <w:rPr>
            <w:i/>
            <w:color w:val="1155CC"/>
            <w:sz w:val="18"/>
            <w:szCs w:val="18"/>
            <w:u w:val="single"/>
          </w:rPr>
          <w:t>Pour occuper l’espace numérique du Québec, Stratégie culturelle numérique du Québec</w:t>
        </w:r>
      </w:hyperlink>
      <w:r w:rsidR="00FB68FD" w:rsidRPr="00CC3058">
        <w:rPr>
          <w:i/>
          <w:sz w:val="18"/>
          <w:szCs w:val="18"/>
        </w:rPr>
        <w:t xml:space="preserve">, </w:t>
      </w:r>
      <w:r w:rsidR="00FB68FD" w:rsidRPr="00CC3058">
        <w:rPr>
          <w:sz w:val="18"/>
          <w:szCs w:val="18"/>
        </w:rPr>
        <w:t>2014</w:t>
      </w:r>
    </w:p>
  </w:footnote>
  <w:footnote w:id="28">
    <w:p w14:paraId="1FD86D0C" w14:textId="77777777" w:rsidR="00F9374A" w:rsidRPr="00CC3058" w:rsidRDefault="00F9374A">
      <w:pPr>
        <w:spacing w:line="240" w:lineRule="auto"/>
        <w:rPr>
          <w:sz w:val="18"/>
          <w:szCs w:val="18"/>
        </w:rPr>
      </w:pPr>
      <w:r w:rsidRPr="00CC3058">
        <w:rPr>
          <w:sz w:val="18"/>
          <w:szCs w:val="18"/>
          <w:vertAlign w:val="superscript"/>
        </w:rPr>
        <w:footnoteRef/>
      </w:r>
      <w:r w:rsidRPr="00CC3058">
        <w:rPr>
          <w:sz w:val="18"/>
          <w:szCs w:val="18"/>
        </w:rPr>
        <w:t xml:space="preserve"> MCCQ, </w:t>
      </w:r>
      <w:r w:rsidR="007F5947" w:rsidRPr="00CC3058">
        <w:rPr>
          <w:i/>
          <w:sz w:val="18"/>
          <w:szCs w:val="18"/>
        </w:rPr>
        <w:t xml:space="preserve">Guide d’élaboration et de mise </w:t>
      </w:r>
      <w:r w:rsidRPr="00CC3058">
        <w:rPr>
          <w:i/>
          <w:sz w:val="18"/>
          <w:szCs w:val="18"/>
        </w:rPr>
        <w:t xml:space="preserve">en œuvre d’une politique culturelle municipale, </w:t>
      </w:r>
      <w:r w:rsidRPr="00CC3058">
        <w:rPr>
          <w:sz w:val="18"/>
          <w:szCs w:val="18"/>
        </w:rPr>
        <w:t>2003.</w:t>
      </w:r>
    </w:p>
  </w:footnote>
  <w:footnote w:id="29">
    <w:p w14:paraId="309EB02D" w14:textId="7CEB0378"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vertAlign w:val="superscript"/>
        </w:rPr>
        <w:t xml:space="preserve"> </w:t>
      </w:r>
      <w:r w:rsidR="00CC3058" w:rsidRPr="00CC3058">
        <w:rPr>
          <w:sz w:val="18"/>
          <w:szCs w:val="18"/>
        </w:rPr>
        <w:t>Conseil des ressources humaines du secteur culturel (Canada)</w:t>
      </w:r>
      <w:r w:rsidR="00CC3058" w:rsidRPr="00CC3058">
        <w:rPr>
          <w:i/>
          <w:sz w:val="18"/>
          <w:szCs w:val="18"/>
        </w:rPr>
        <w:t xml:space="preserve">, Culture 3.0, </w:t>
      </w:r>
      <w:hyperlink r:id="rId47" w:history="1">
        <w:r w:rsidR="00CC3058" w:rsidRPr="00CC3058">
          <w:rPr>
            <w:rStyle w:val="Lienhypertexte"/>
            <w:i/>
            <w:sz w:val="18"/>
            <w:szCs w:val="18"/>
            <w:highlight w:val="white"/>
          </w:rPr>
          <w:t>Impact des technologies numériques émergentes sur les ressources humaines du secteur culturel</w:t>
        </w:r>
      </w:hyperlink>
      <w:r w:rsidR="00CC3058" w:rsidRPr="00CC3058">
        <w:rPr>
          <w:i/>
          <w:sz w:val="18"/>
          <w:szCs w:val="18"/>
          <w:highlight w:val="white"/>
        </w:rPr>
        <w:t xml:space="preserve">, </w:t>
      </w:r>
      <w:r w:rsidR="00CC3058">
        <w:rPr>
          <w:sz w:val="18"/>
          <w:szCs w:val="18"/>
        </w:rPr>
        <w:t>2011</w:t>
      </w:r>
      <w:r w:rsidRPr="00CC3058">
        <w:rPr>
          <w:sz w:val="18"/>
          <w:szCs w:val="18"/>
        </w:rPr>
        <w:t>.</w:t>
      </w:r>
    </w:p>
  </w:footnote>
  <w:footnote w:id="30">
    <w:p w14:paraId="52D96964" w14:textId="527477B9" w:rsidR="00F9374A" w:rsidRPr="00CC3058" w:rsidRDefault="00F9374A">
      <w:pPr>
        <w:spacing w:line="240" w:lineRule="auto"/>
        <w:rPr>
          <w:sz w:val="18"/>
          <w:szCs w:val="18"/>
        </w:rPr>
      </w:pPr>
      <w:r w:rsidRPr="00CC3058">
        <w:rPr>
          <w:sz w:val="18"/>
          <w:szCs w:val="18"/>
          <w:vertAlign w:val="superscript"/>
        </w:rPr>
        <w:footnoteRef/>
      </w:r>
      <w:r w:rsidRPr="00CC3058">
        <w:rPr>
          <w:sz w:val="18"/>
          <w:szCs w:val="18"/>
        </w:rPr>
        <w:t xml:space="preserve"> </w:t>
      </w:r>
      <w:r w:rsidR="00CC3058" w:rsidRPr="00CC3058">
        <w:rPr>
          <w:sz w:val="18"/>
          <w:szCs w:val="18"/>
        </w:rPr>
        <w:t>MCCQ</w:t>
      </w:r>
      <w:r w:rsidR="00CC3058" w:rsidRPr="00CC3058">
        <w:rPr>
          <w:i/>
          <w:sz w:val="18"/>
          <w:szCs w:val="18"/>
        </w:rPr>
        <w:t xml:space="preserve">, </w:t>
      </w:r>
      <w:hyperlink r:id="rId48">
        <w:r w:rsidR="00CC3058" w:rsidRPr="00CC3058">
          <w:rPr>
            <w:i/>
            <w:color w:val="1155CC"/>
            <w:sz w:val="18"/>
            <w:szCs w:val="18"/>
            <w:u w:val="single"/>
          </w:rPr>
          <w:t>Pour occuper l’espace numérique du Québec, Stratégie culturelle numérique du Québec</w:t>
        </w:r>
      </w:hyperlink>
      <w:r w:rsidR="00CC3058" w:rsidRPr="00CC3058">
        <w:rPr>
          <w:i/>
          <w:sz w:val="18"/>
          <w:szCs w:val="18"/>
        </w:rPr>
        <w:t xml:space="preserve">, </w:t>
      </w:r>
      <w:r w:rsidR="00CC3058" w:rsidRPr="00CC3058">
        <w:rPr>
          <w:sz w:val="18"/>
          <w:szCs w:val="18"/>
        </w:rPr>
        <w:t>2014</w:t>
      </w:r>
      <w:r w:rsidRPr="00CC3058">
        <w:rPr>
          <w:sz w:val="18"/>
          <w:szCs w:val="18"/>
        </w:rPr>
        <w:t>.</w:t>
      </w:r>
    </w:p>
  </w:footnote>
  <w:footnote w:id="31">
    <w:p w14:paraId="4CDC1F34" w14:textId="77777777" w:rsidR="00F9374A" w:rsidRPr="00CC3058" w:rsidRDefault="00F9374A">
      <w:pPr>
        <w:spacing w:line="240" w:lineRule="auto"/>
        <w:rPr>
          <w:sz w:val="18"/>
          <w:szCs w:val="18"/>
        </w:rPr>
      </w:pPr>
      <w:r>
        <w:rPr>
          <w:vertAlign w:val="superscript"/>
        </w:rPr>
        <w:footnoteRef/>
      </w:r>
      <w:r>
        <w:rPr>
          <w:i/>
          <w:sz w:val="20"/>
          <w:szCs w:val="20"/>
        </w:rPr>
        <w:t xml:space="preserve"> </w:t>
      </w:r>
      <w:r w:rsidRPr="00CC3058">
        <w:rPr>
          <w:sz w:val="18"/>
          <w:szCs w:val="18"/>
        </w:rPr>
        <w:t>MCCQ</w:t>
      </w:r>
      <w:r w:rsidRPr="00CC3058">
        <w:rPr>
          <w:i/>
          <w:sz w:val="18"/>
          <w:szCs w:val="18"/>
        </w:rPr>
        <w:t>, Guide d’élaboration et de mise en œuvre d’une politique culturelle municipale,</w:t>
      </w:r>
      <w:r w:rsidRPr="00CC3058">
        <w:rPr>
          <w:i/>
          <w:color w:val="FF0000"/>
          <w:sz w:val="18"/>
          <w:szCs w:val="18"/>
        </w:rPr>
        <w:t xml:space="preserve"> </w:t>
      </w:r>
      <w:r w:rsidRPr="00CC3058">
        <w:rPr>
          <w:sz w:val="18"/>
          <w:szCs w:val="18"/>
        </w:rPr>
        <w:t>2003.</w:t>
      </w:r>
    </w:p>
  </w:footnote>
  <w:footnote w:id="32">
    <w:p w14:paraId="7CEFE97F" w14:textId="60E0F410" w:rsidR="00F9374A" w:rsidRPr="00CC3058" w:rsidRDefault="00F9374A">
      <w:pPr>
        <w:spacing w:line="240" w:lineRule="auto"/>
        <w:rPr>
          <w:sz w:val="18"/>
          <w:szCs w:val="18"/>
        </w:rPr>
      </w:pPr>
      <w:r w:rsidRPr="00CC3058">
        <w:rPr>
          <w:sz w:val="18"/>
          <w:szCs w:val="18"/>
          <w:vertAlign w:val="superscript"/>
        </w:rPr>
        <w:footnoteRef/>
      </w:r>
      <w:r w:rsidRPr="00CC3058">
        <w:rPr>
          <w:sz w:val="18"/>
          <w:szCs w:val="18"/>
          <w:vertAlign w:val="superscript"/>
        </w:rPr>
        <w:t xml:space="preserve"> </w:t>
      </w:r>
      <w:r w:rsidR="00CC3058" w:rsidRPr="00CC3058">
        <w:rPr>
          <w:sz w:val="18"/>
          <w:szCs w:val="18"/>
        </w:rPr>
        <w:t>Conseil des ressources humaines du secteur culturel (Canada)</w:t>
      </w:r>
      <w:r w:rsidR="00CC3058" w:rsidRPr="00CC3058">
        <w:rPr>
          <w:i/>
          <w:sz w:val="18"/>
          <w:szCs w:val="18"/>
        </w:rPr>
        <w:t xml:space="preserve">, Culture 3.0, </w:t>
      </w:r>
      <w:hyperlink r:id="rId49" w:history="1">
        <w:r w:rsidR="00CC3058" w:rsidRPr="00CC3058">
          <w:rPr>
            <w:rStyle w:val="Lienhypertexte"/>
            <w:i/>
            <w:sz w:val="18"/>
            <w:szCs w:val="18"/>
            <w:highlight w:val="white"/>
          </w:rPr>
          <w:t>Impact des technologies numériques émergentes sur les ressources humaines du secteur culturel</w:t>
        </w:r>
      </w:hyperlink>
      <w:r w:rsidR="00CC3058" w:rsidRPr="00CC3058">
        <w:rPr>
          <w:i/>
          <w:sz w:val="18"/>
          <w:szCs w:val="18"/>
          <w:highlight w:val="white"/>
        </w:rPr>
        <w:t xml:space="preserve">, </w:t>
      </w:r>
      <w:r w:rsidR="00CC3058">
        <w:rPr>
          <w:sz w:val="18"/>
          <w:szCs w:val="18"/>
        </w:rPr>
        <w:t>2011</w:t>
      </w:r>
    </w:p>
  </w:footnote>
  <w:footnote w:id="33">
    <w:p w14:paraId="1ADDA15A" w14:textId="77777777" w:rsidR="00F9374A" w:rsidRPr="00CC3058" w:rsidRDefault="00F9374A">
      <w:pPr>
        <w:spacing w:line="240" w:lineRule="auto"/>
        <w:rPr>
          <w:sz w:val="18"/>
          <w:szCs w:val="18"/>
        </w:rPr>
      </w:pPr>
      <w:r w:rsidRPr="00CC3058">
        <w:rPr>
          <w:sz w:val="18"/>
          <w:szCs w:val="18"/>
          <w:vertAlign w:val="superscript"/>
        </w:rPr>
        <w:footnoteRef/>
      </w:r>
      <w:r w:rsidRPr="00CC3058">
        <w:rPr>
          <w:sz w:val="18"/>
          <w:szCs w:val="18"/>
        </w:rPr>
        <w:t xml:space="preserve"> MCCQ</w:t>
      </w:r>
      <w:r w:rsidRPr="00CC3058">
        <w:rPr>
          <w:i/>
          <w:sz w:val="18"/>
          <w:szCs w:val="18"/>
        </w:rPr>
        <w:t xml:space="preserve">, </w:t>
      </w:r>
      <w:hyperlink r:id="rId50">
        <w:r w:rsidRPr="00CC3058">
          <w:rPr>
            <w:i/>
            <w:color w:val="1155CC"/>
            <w:sz w:val="18"/>
            <w:szCs w:val="18"/>
            <w:u w:val="single"/>
          </w:rPr>
          <w:t>Pour occuper l’espace numérique du Québec, Stratégie culturelle numérique du Québec</w:t>
        </w:r>
      </w:hyperlink>
      <w:r w:rsidRPr="00CC3058">
        <w:rPr>
          <w:i/>
          <w:sz w:val="18"/>
          <w:szCs w:val="18"/>
        </w:rPr>
        <w:t xml:space="preserve">, </w:t>
      </w:r>
      <w:r w:rsidRPr="00CC3058">
        <w:rPr>
          <w:sz w:val="18"/>
          <w:szCs w:val="18"/>
        </w:rPr>
        <w:t>2014.</w:t>
      </w:r>
    </w:p>
  </w:footnote>
  <w:footnote w:id="34">
    <w:p w14:paraId="33A5F06C"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hyperlink r:id="rId51">
        <w:r w:rsidRPr="00CC3058">
          <w:rPr>
            <w:i/>
            <w:color w:val="1155CC"/>
            <w:sz w:val="18"/>
            <w:szCs w:val="18"/>
            <w:u w:val="single"/>
          </w:rPr>
          <w:t>Ministère de l’éducation nationale, de l’enseignement supérieur et de la recherche.</w:t>
        </w:r>
      </w:hyperlink>
      <w:r w:rsidRPr="00CC3058">
        <w:rPr>
          <w:i/>
          <w:sz w:val="18"/>
          <w:szCs w:val="18"/>
        </w:rPr>
        <w:t xml:space="preserve"> (France)</w:t>
      </w:r>
    </w:p>
  </w:footnote>
  <w:footnote w:id="35">
    <w:p w14:paraId="0005339C"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hyperlink r:id="rId52">
        <w:r w:rsidRPr="00CC3058">
          <w:rPr>
            <w:i/>
            <w:color w:val="1155CC"/>
            <w:sz w:val="18"/>
            <w:szCs w:val="18"/>
            <w:highlight w:val="white"/>
            <w:u w:val="single"/>
          </w:rPr>
          <w:t>Emergenceweb</w:t>
        </w:r>
      </w:hyperlink>
      <w:hyperlink r:id="rId53"/>
    </w:p>
  </w:footnote>
  <w:footnote w:id="36">
    <w:p w14:paraId="62998903" w14:textId="77777777" w:rsidR="00F9374A" w:rsidRPr="00CC3058" w:rsidRDefault="00F9374A">
      <w:pPr>
        <w:spacing w:line="240" w:lineRule="auto"/>
        <w:rPr>
          <w:sz w:val="18"/>
          <w:szCs w:val="18"/>
        </w:rPr>
      </w:pPr>
      <w:r w:rsidRPr="00CC3058">
        <w:rPr>
          <w:sz w:val="18"/>
          <w:szCs w:val="18"/>
          <w:vertAlign w:val="superscript"/>
        </w:rPr>
        <w:footnoteRef/>
      </w:r>
      <w:r w:rsidRPr="00CC3058">
        <w:rPr>
          <w:i/>
          <w:sz w:val="18"/>
          <w:szCs w:val="18"/>
        </w:rPr>
        <w:t xml:space="preserve"> </w:t>
      </w:r>
      <w:hyperlink r:id="rId54">
        <w:r w:rsidRPr="00CC3058">
          <w:rPr>
            <w:i/>
            <w:color w:val="1155CC"/>
            <w:sz w:val="18"/>
            <w:szCs w:val="18"/>
            <w:highlight w:val="white"/>
            <w:u w:val="single"/>
          </w:rPr>
          <w:t>Emergenceweb</w:t>
        </w:r>
      </w:hyperlink>
    </w:p>
  </w:footnote>
  <w:footnote w:id="37">
    <w:p w14:paraId="372A31C7" w14:textId="77777777" w:rsidR="00F9374A" w:rsidRDefault="00F9374A">
      <w:pPr>
        <w:spacing w:line="240" w:lineRule="auto"/>
      </w:pPr>
      <w:r w:rsidRPr="00CC3058">
        <w:rPr>
          <w:sz w:val="18"/>
          <w:szCs w:val="18"/>
          <w:vertAlign w:val="superscript"/>
        </w:rPr>
        <w:footnoteRef/>
      </w:r>
      <w:r w:rsidRPr="00CC3058">
        <w:rPr>
          <w:i/>
          <w:sz w:val="18"/>
          <w:szCs w:val="18"/>
        </w:rPr>
        <w:t xml:space="preserve"> </w:t>
      </w:r>
      <w:hyperlink r:id="rId55">
        <w:r w:rsidRPr="00CC3058">
          <w:rPr>
            <w:i/>
            <w:color w:val="1155CC"/>
            <w:sz w:val="18"/>
            <w:szCs w:val="18"/>
            <w:highlight w:val="white"/>
            <w:u w:val="single"/>
          </w:rPr>
          <w:t>Emergenceweb</w:t>
        </w:r>
      </w:hyperlink>
    </w:p>
  </w:footnote>
  <w:footnote w:id="38">
    <w:p w14:paraId="68C46007" w14:textId="77777777" w:rsidR="00F9374A" w:rsidRPr="00CC3058" w:rsidRDefault="00F9374A">
      <w:pPr>
        <w:spacing w:line="240" w:lineRule="auto"/>
        <w:rPr>
          <w:sz w:val="18"/>
          <w:szCs w:val="18"/>
        </w:rPr>
      </w:pPr>
      <w:r w:rsidRPr="00CC3058">
        <w:rPr>
          <w:sz w:val="18"/>
          <w:szCs w:val="18"/>
          <w:vertAlign w:val="superscript"/>
        </w:rPr>
        <w:footnoteRef/>
      </w:r>
      <w:r w:rsidRPr="00CC3058">
        <w:rPr>
          <w:sz w:val="18"/>
          <w:szCs w:val="18"/>
        </w:rPr>
        <w:t xml:space="preserve"> </w:t>
      </w:r>
      <w:hyperlink r:id="rId56">
        <w:r w:rsidRPr="00CC3058">
          <w:rPr>
            <w:i/>
            <w:color w:val="1155CC"/>
            <w:sz w:val="18"/>
            <w:szCs w:val="18"/>
            <w:highlight w:val="white"/>
            <w:u w:val="single"/>
          </w:rPr>
          <w:t>Emergenceweb</w:t>
        </w:r>
      </w:hyperlink>
    </w:p>
  </w:footnote>
  <w:footnote w:id="39">
    <w:p w14:paraId="50A4EA59" w14:textId="77777777" w:rsidR="00F9374A" w:rsidRDefault="00F9374A">
      <w:pPr>
        <w:spacing w:line="240" w:lineRule="auto"/>
      </w:pPr>
      <w:r w:rsidRPr="00CC3058">
        <w:rPr>
          <w:sz w:val="18"/>
          <w:szCs w:val="18"/>
          <w:vertAlign w:val="superscript"/>
        </w:rPr>
        <w:footnoteRef/>
      </w:r>
      <w:r w:rsidRPr="00CC3058">
        <w:rPr>
          <w:sz w:val="18"/>
          <w:szCs w:val="18"/>
        </w:rPr>
        <w:t xml:space="preserve"> </w:t>
      </w:r>
      <w:hyperlink r:id="rId57">
        <w:r w:rsidRPr="00CC3058">
          <w:rPr>
            <w:i/>
            <w:color w:val="1155CC"/>
            <w:sz w:val="18"/>
            <w:szCs w:val="18"/>
            <w:highlight w:val="white"/>
            <w:u w:val="single"/>
          </w:rPr>
          <w:t>Emergenceweb</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815"/>
    <w:multiLevelType w:val="multilevel"/>
    <w:tmpl w:val="B64E46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25A317A"/>
    <w:multiLevelType w:val="multilevel"/>
    <w:tmpl w:val="A28202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2F322C8"/>
    <w:multiLevelType w:val="multilevel"/>
    <w:tmpl w:val="17D6F326"/>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3">
    <w:nsid w:val="15911905"/>
    <w:multiLevelType w:val="multilevel"/>
    <w:tmpl w:val="23B08C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5A758EB"/>
    <w:multiLevelType w:val="multilevel"/>
    <w:tmpl w:val="0284BD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60B598E"/>
    <w:multiLevelType w:val="multilevel"/>
    <w:tmpl w:val="D48460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7E60916"/>
    <w:multiLevelType w:val="multilevel"/>
    <w:tmpl w:val="7034EF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42F56C1"/>
    <w:multiLevelType w:val="multilevel"/>
    <w:tmpl w:val="C452FFB8"/>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8">
    <w:nsid w:val="2BD370C5"/>
    <w:multiLevelType w:val="multilevel"/>
    <w:tmpl w:val="0284BD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332D7559"/>
    <w:multiLevelType w:val="multilevel"/>
    <w:tmpl w:val="445030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35FF320E"/>
    <w:multiLevelType w:val="multilevel"/>
    <w:tmpl w:val="0596C2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395241A8"/>
    <w:multiLevelType w:val="multilevel"/>
    <w:tmpl w:val="1458C6BE"/>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12">
    <w:nsid w:val="3FC80D6D"/>
    <w:multiLevelType w:val="multilevel"/>
    <w:tmpl w:val="6A8875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411B69C6"/>
    <w:multiLevelType w:val="multilevel"/>
    <w:tmpl w:val="26E807C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4">
    <w:nsid w:val="42416CFF"/>
    <w:multiLevelType w:val="multilevel"/>
    <w:tmpl w:val="A40864E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5">
    <w:nsid w:val="540F11DF"/>
    <w:multiLevelType w:val="multilevel"/>
    <w:tmpl w:val="A7F29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C2B26EE"/>
    <w:multiLevelType w:val="multilevel"/>
    <w:tmpl w:val="50E2757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nsid w:val="5DC800DF"/>
    <w:multiLevelType w:val="multilevel"/>
    <w:tmpl w:val="48DC7A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615253BC"/>
    <w:multiLevelType w:val="multilevel"/>
    <w:tmpl w:val="117AC176"/>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19">
    <w:nsid w:val="61D32449"/>
    <w:multiLevelType w:val="multilevel"/>
    <w:tmpl w:val="583AF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656B76C6"/>
    <w:multiLevelType w:val="multilevel"/>
    <w:tmpl w:val="D7DC9B22"/>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21">
    <w:nsid w:val="6AB328C1"/>
    <w:multiLevelType w:val="multilevel"/>
    <w:tmpl w:val="36FCD8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6BFE50BB"/>
    <w:multiLevelType w:val="multilevel"/>
    <w:tmpl w:val="D7F8ED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6F2C3819"/>
    <w:multiLevelType w:val="multilevel"/>
    <w:tmpl w:val="9FEA7A24"/>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24">
    <w:nsid w:val="7341626A"/>
    <w:multiLevelType w:val="multilevel"/>
    <w:tmpl w:val="84DEE1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75076893"/>
    <w:multiLevelType w:val="multilevel"/>
    <w:tmpl w:val="5C42E5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7D2848EE"/>
    <w:multiLevelType w:val="multilevel"/>
    <w:tmpl w:val="200824B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21"/>
  </w:num>
  <w:num w:numId="2">
    <w:abstractNumId w:val="13"/>
  </w:num>
  <w:num w:numId="3">
    <w:abstractNumId w:val="19"/>
  </w:num>
  <w:num w:numId="4">
    <w:abstractNumId w:val="5"/>
  </w:num>
  <w:num w:numId="5">
    <w:abstractNumId w:val="9"/>
  </w:num>
  <w:num w:numId="6">
    <w:abstractNumId w:val="2"/>
  </w:num>
  <w:num w:numId="7">
    <w:abstractNumId w:val="17"/>
  </w:num>
  <w:num w:numId="8">
    <w:abstractNumId w:val="24"/>
  </w:num>
  <w:num w:numId="9">
    <w:abstractNumId w:val="25"/>
  </w:num>
  <w:num w:numId="10">
    <w:abstractNumId w:val="11"/>
  </w:num>
  <w:num w:numId="11">
    <w:abstractNumId w:val="1"/>
  </w:num>
  <w:num w:numId="12">
    <w:abstractNumId w:val="23"/>
  </w:num>
  <w:num w:numId="13">
    <w:abstractNumId w:val="6"/>
  </w:num>
  <w:num w:numId="14">
    <w:abstractNumId w:val="12"/>
  </w:num>
  <w:num w:numId="15">
    <w:abstractNumId w:val="15"/>
  </w:num>
  <w:num w:numId="16">
    <w:abstractNumId w:val="8"/>
  </w:num>
  <w:num w:numId="17">
    <w:abstractNumId w:val="10"/>
  </w:num>
  <w:num w:numId="18">
    <w:abstractNumId w:val="14"/>
  </w:num>
  <w:num w:numId="19">
    <w:abstractNumId w:val="3"/>
  </w:num>
  <w:num w:numId="20">
    <w:abstractNumId w:val="26"/>
  </w:num>
  <w:num w:numId="21">
    <w:abstractNumId w:val="16"/>
  </w:num>
  <w:num w:numId="22">
    <w:abstractNumId w:val="20"/>
  </w:num>
  <w:num w:numId="23">
    <w:abstractNumId w:val="22"/>
  </w:num>
  <w:num w:numId="24">
    <w:abstractNumId w:val="18"/>
  </w:num>
  <w:num w:numId="25">
    <w:abstractNumId w:val="7"/>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7541B4"/>
    <w:rsid w:val="00005535"/>
    <w:rsid w:val="000637F9"/>
    <w:rsid w:val="000D444D"/>
    <w:rsid w:val="001E1393"/>
    <w:rsid w:val="00204668"/>
    <w:rsid w:val="002E349E"/>
    <w:rsid w:val="00326683"/>
    <w:rsid w:val="00433499"/>
    <w:rsid w:val="006B2046"/>
    <w:rsid w:val="007541B4"/>
    <w:rsid w:val="007A482A"/>
    <w:rsid w:val="007A75A0"/>
    <w:rsid w:val="007F5947"/>
    <w:rsid w:val="0080278A"/>
    <w:rsid w:val="00847C7B"/>
    <w:rsid w:val="008B22E8"/>
    <w:rsid w:val="00914BD6"/>
    <w:rsid w:val="00BA3BFE"/>
    <w:rsid w:val="00C36F5F"/>
    <w:rsid w:val="00C70F65"/>
    <w:rsid w:val="00CB556B"/>
    <w:rsid w:val="00CC3058"/>
    <w:rsid w:val="00F9374A"/>
    <w:rsid w:val="00FB68FD"/>
    <w:rsid w:val="00FE0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29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F9374A"/>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9374A"/>
    <w:rPr>
      <w:rFonts w:ascii="Times New Roman" w:hAnsi="Times New Roman" w:cs="Times New Roman"/>
      <w:sz w:val="18"/>
      <w:szCs w:val="18"/>
    </w:rPr>
  </w:style>
  <w:style w:type="table" w:styleId="Grilledutableau">
    <w:name w:val="Table Grid"/>
    <w:basedOn w:val="TableauNormal"/>
    <w:uiPriority w:val="39"/>
    <w:rsid w:val="00F937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D444D"/>
    <w:pPr>
      <w:tabs>
        <w:tab w:val="center" w:pos="4320"/>
        <w:tab w:val="right" w:pos="8640"/>
      </w:tabs>
      <w:spacing w:line="240" w:lineRule="auto"/>
    </w:pPr>
  </w:style>
  <w:style w:type="character" w:customStyle="1" w:styleId="En-tteCar">
    <w:name w:val="En-tête Car"/>
    <w:basedOn w:val="Policepardfaut"/>
    <w:link w:val="En-tte"/>
    <w:uiPriority w:val="99"/>
    <w:rsid w:val="000D444D"/>
  </w:style>
  <w:style w:type="paragraph" w:styleId="Pieddepage">
    <w:name w:val="footer"/>
    <w:basedOn w:val="Normal"/>
    <w:link w:val="PieddepageCar"/>
    <w:uiPriority w:val="99"/>
    <w:unhideWhenUsed/>
    <w:rsid w:val="000D444D"/>
    <w:pPr>
      <w:tabs>
        <w:tab w:val="center" w:pos="4320"/>
        <w:tab w:val="right" w:pos="8640"/>
      </w:tabs>
      <w:spacing w:line="240" w:lineRule="auto"/>
    </w:pPr>
  </w:style>
  <w:style w:type="character" w:customStyle="1" w:styleId="PieddepageCar">
    <w:name w:val="Pied de page Car"/>
    <w:basedOn w:val="Policepardfaut"/>
    <w:link w:val="Pieddepage"/>
    <w:uiPriority w:val="99"/>
    <w:rsid w:val="000D444D"/>
  </w:style>
  <w:style w:type="paragraph" w:styleId="Explorateurdedocuments">
    <w:name w:val="Document Map"/>
    <w:basedOn w:val="Normal"/>
    <w:link w:val="ExplorateurdedocumentsCar"/>
    <w:uiPriority w:val="99"/>
    <w:semiHidden/>
    <w:unhideWhenUsed/>
    <w:rsid w:val="001E1393"/>
    <w:pPr>
      <w:spacing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1E1393"/>
    <w:rPr>
      <w:rFonts w:ascii="Times New Roman" w:hAnsi="Times New Roman" w:cs="Times New Roman"/>
      <w:sz w:val="24"/>
      <w:szCs w:val="24"/>
    </w:rPr>
  </w:style>
  <w:style w:type="paragraph" w:styleId="Rvision">
    <w:name w:val="Revision"/>
    <w:hidden/>
    <w:uiPriority w:val="99"/>
    <w:semiHidden/>
    <w:rsid w:val="001E1393"/>
    <w:pPr>
      <w:spacing w:line="240" w:lineRule="auto"/>
    </w:pPr>
  </w:style>
  <w:style w:type="paragraph" w:styleId="Pardeliste">
    <w:name w:val="List Paragraph"/>
    <w:basedOn w:val="Normal"/>
    <w:uiPriority w:val="34"/>
    <w:qFormat/>
    <w:rsid w:val="00CB556B"/>
    <w:pPr>
      <w:ind w:left="720"/>
      <w:contextualSpacing/>
    </w:pPr>
  </w:style>
  <w:style w:type="character" w:styleId="Lienhypertexte">
    <w:name w:val="Hyperlink"/>
    <w:basedOn w:val="Policepardfaut"/>
    <w:uiPriority w:val="99"/>
    <w:unhideWhenUsed/>
    <w:rsid w:val="00914BD6"/>
    <w:rPr>
      <w:color w:val="0563C1" w:themeColor="hyperlink"/>
      <w:u w:val="single"/>
    </w:rPr>
  </w:style>
  <w:style w:type="character" w:styleId="Lienhypertextevisit">
    <w:name w:val="FollowedHyperlink"/>
    <w:basedOn w:val="Policepardfaut"/>
    <w:uiPriority w:val="99"/>
    <w:semiHidden/>
    <w:unhideWhenUsed/>
    <w:rsid w:val="00914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Licence_Creative_Commons" TargetMode="External"/><Relationship Id="rId14" Type="http://schemas.openxmlformats.org/officeDocument/2006/relationships/hyperlink" Target="https://fr.wikipedia.org/wiki/Licence_Creative_Commons" TargetMode="External"/><Relationship Id="rId15" Type="http://schemas.openxmlformats.org/officeDocument/2006/relationships/hyperlink" Target="https://fr.wikipedia.org/wiki/Licence_Creative_Commons" TargetMode="External"/><Relationship Id="rId16" Type="http://schemas.openxmlformats.org/officeDocument/2006/relationships/hyperlink" Target="http://competenceculture.ca/_perfectionnement/developpement-des-competences-numeriques" TargetMode="External"/><Relationship Id="rId17" Type="http://schemas.openxmlformats.org/officeDocument/2006/relationships/image" Target="media/image4.png"/><Relationship Id="rId18" Type="http://schemas.openxmlformats.org/officeDocument/2006/relationships/hyperlink" Target="http://www.lenumeriquefacile.com/definition/numerique" TargetMode="External"/><Relationship Id="rId19" Type="http://schemas.openxmlformats.org/officeDocument/2006/relationships/hyperlink" Target="http://www.lenumeriquefacile.com/definition/numerique" TargetMode="External"/><Relationship Id="rId50" Type="http://schemas.openxmlformats.org/officeDocument/2006/relationships/hyperlink" Target="http://habilomedias.ca/" TargetMode="External"/><Relationship Id="rId51" Type="http://schemas.openxmlformats.org/officeDocument/2006/relationships/hyperlink" Target="http://emergenceweb.com/blog/2013/04/pas-cinq-mais-dix-competences-a-maitriser-pour-etre-numeriques-dici-2020/" TargetMode="External"/><Relationship Id="rId52" Type="http://schemas.openxmlformats.org/officeDocument/2006/relationships/hyperlink" Target="http://culturenumerique.mcc.gouv.qc.ca/" TargetMode="External"/><Relationship Id="rId53" Type="http://schemas.openxmlformats.org/officeDocument/2006/relationships/hyperlink" Target="http://culturenumerique.mcc.gouv.qc.ca/" TargetMode="External"/><Relationship Id="rId54" Type="http://schemas.openxmlformats.org/officeDocument/2006/relationships/hyperlink" Target="http://bit.ly/Strat%C3%A9gienum%C3%A9rique_juin14" TargetMode="External"/><Relationship Id="rId55" Type="http://schemas.openxmlformats.org/officeDocument/2006/relationships/hyperlink" Target="http://www.pearltrees.com/competenceculture/plan-culturel-numerique/id13385941" TargetMode="External"/><Relationship Id="rId56" Type="http://schemas.openxmlformats.org/officeDocument/2006/relationships/hyperlink" Target="http://www.c-pour.ca" TargetMode="External"/><Relationship Id="rId57" Type="http://schemas.openxmlformats.org/officeDocument/2006/relationships/hyperlink" Target="http://bit.ly/GroupeCultureNumQC" TargetMode="External"/><Relationship Id="rId58" Type="http://schemas.openxmlformats.org/officeDocument/2006/relationships/hyperlink" Target="http://bit.ly/GroupeCultureNumQC" TargetMode="External"/><Relationship Id="rId59" Type="http://schemas.openxmlformats.org/officeDocument/2006/relationships/hyperlink" Target="http://bit.ly/GroupeCultureNumQC" TargetMode="External"/><Relationship Id="rId40" Type="http://schemas.openxmlformats.org/officeDocument/2006/relationships/hyperlink" Target="https://fr.wikipedia.org/wiki/Technologies_de_l%27information_et_de_la_communication" TargetMode="External"/><Relationship Id="rId41" Type="http://schemas.openxmlformats.org/officeDocument/2006/relationships/hyperlink" Target="https://fr.wikipedia.org/wiki/Culture_num%C3%A9rique" TargetMode="External"/><Relationship Id="rId42" Type="http://schemas.openxmlformats.org/officeDocument/2006/relationships/hyperlink" Target="https://fr.wikipedia.org/wiki/Culture_num%C3%A9rique" TargetMode="External"/><Relationship Id="rId43" Type="http://schemas.openxmlformats.org/officeDocument/2006/relationships/hyperlink" Target="http://www.lenumeriquefacile.com/definition/numerique" TargetMode="External"/><Relationship Id="rId44" Type="http://schemas.openxmlformats.org/officeDocument/2006/relationships/hyperlink" Target="http://www.lenumeriquefacile.com/definition/numerique" TargetMode="External"/><Relationship Id="rId45" Type="http://schemas.openxmlformats.org/officeDocument/2006/relationships/hyperlink" Target="http://ici.radio-canada.ca/emissions/medium_large/2015-2016/chronique.asp?idChronique=391117" TargetMode="External"/><Relationship Id="rId46" Type="http://schemas.openxmlformats.org/officeDocument/2006/relationships/hyperlink" Target="http://ici.radio-canada.ca/emissions/medium_large/2015-2016/chronique.asp?idChronique=391117" TargetMode="External"/><Relationship Id="rId47" Type="http://schemas.openxmlformats.org/officeDocument/2006/relationships/hyperlink" Target="http://ici.radio-canada.ca/emissions/medium_large/2015-2016/chronique.asp?idChronique=391117" TargetMode="External"/><Relationship Id="rId48" Type="http://schemas.openxmlformats.org/officeDocument/2006/relationships/image" Target="media/image6.png"/><Relationship Id="rId49" Type="http://schemas.openxmlformats.org/officeDocument/2006/relationships/hyperlink" Target="http://www.directioninformatique.com/blogue/decouvrabilite-nos-contenus-culturels-sont-ils-visibles/3918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hyperlink" Target="https://fr.wikipedia.org/wiki/Travail_collaboratif" TargetMode="External"/><Relationship Id="rId31" Type="http://schemas.openxmlformats.org/officeDocument/2006/relationships/hyperlink" Target="http://www.museomix.org/" TargetMode="External"/><Relationship Id="rId32" Type="http://schemas.openxmlformats.org/officeDocument/2006/relationships/hyperlink" Target="http://planculturelnumerique.culturepourtous.ca/blogue/hackathon-des-journees-de-la-culture" TargetMode="External"/><Relationship Id="rId33" Type="http://schemas.openxmlformats.org/officeDocument/2006/relationships/hyperlink" Target="http://planculturelnumerique.culturepourtous.ca/blogue/hackathon-des-journees-de-la-culture" TargetMode="External"/><Relationship Id="rId34" Type="http://schemas.openxmlformats.org/officeDocument/2006/relationships/hyperlink" Target="http://planculturelnumerique.culturepourtous.ca/blogue/hackathon-des-journees-de-la-culture" TargetMode="External"/><Relationship Id="rId35" Type="http://schemas.openxmlformats.org/officeDocument/2006/relationships/hyperlink" Target="http://planculturelnumerique.culturepourtous.ca/blogue/hackathon-des-journees-de-la-culture" TargetMode="External"/><Relationship Id="rId36" Type="http://schemas.openxmlformats.org/officeDocument/2006/relationships/hyperlink" Target="https://fr.wikipedia.org/wiki/Artisanat" TargetMode="External"/><Relationship Id="rId37" Type="http://schemas.openxmlformats.org/officeDocument/2006/relationships/hyperlink" Target="https://fr.wikipedia.org/wiki/Organisation_du_travail" TargetMode="External"/><Relationship Id="rId38" Type="http://schemas.openxmlformats.org/officeDocument/2006/relationships/hyperlink" Target="https://fr.wikipedia.org/wiki/R%C3%A9seau" TargetMode="External"/><Relationship Id="rId39" Type="http://schemas.openxmlformats.org/officeDocument/2006/relationships/hyperlink" Target="https://fr.wikipedia.org/wiki/%C3%89conomie_collaborative" TargetMode="External"/><Relationship Id="rId20" Type="http://schemas.openxmlformats.org/officeDocument/2006/relationships/image" Target="media/image5.png"/><Relationship Id="rId21" Type="http://schemas.openxmlformats.org/officeDocument/2006/relationships/hyperlink" Target="http://www.photogaspesie.ca/" TargetMode="External"/><Relationship Id="rId22" Type="http://schemas.openxmlformats.org/officeDocument/2006/relationships/hyperlink" Target="http://www.photogaspesie.ca/" TargetMode="External"/><Relationship Id="rId23" Type="http://schemas.openxmlformats.org/officeDocument/2006/relationships/hyperlink" Target="http://www.photogaspesie.ca/" TargetMode="External"/><Relationship Id="rId24" Type="http://schemas.openxmlformats.org/officeDocument/2006/relationships/hyperlink" Target="https://fr.wikipedia.org/wiki/Num%C3%A9rique" TargetMode="External"/><Relationship Id="rId25" Type="http://schemas.openxmlformats.org/officeDocument/2006/relationships/hyperlink" Target="https://fr.wikipedia.org/wiki/Technologies_de_l%E2%80%99information_et_de_la_communication" TargetMode="External"/><Relationship Id="rId26" Type="http://schemas.openxmlformats.org/officeDocument/2006/relationships/hyperlink" Target="https://fr.wikipedia.org/wiki/Technologies_de_l%E2%80%99information_et_de_la_communication" TargetMode="External"/><Relationship Id="rId27" Type="http://schemas.openxmlformats.org/officeDocument/2006/relationships/hyperlink" Target="https://fr.wikipedia.org/wiki/Communications_unifi%C3%A9es" TargetMode="External"/><Relationship Id="rId28" Type="http://schemas.openxmlformats.org/officeDocument/2006/relationships/hyperlink" Target="https://fr.wikipedia.org/wiki/D%C3%A9veloppeur" TargetMode="External"/><Relationship Id="rId29" Type="http://schemas.openxmlformats.org/officeDocument/2006/relationships/hyperlink" Target="https://fr.wikipedia.org/wiki/Programmation_informatique"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ocs.google.com/document/d/1uNN4GGmRmeUjLCjQsSXVg_8AJJyDK8eUBWPV_kXw49g/edit?usp=sharing" TargetMode="External"/><Relationship Id="rId11" Type="http://schemas.openxmlformats.org/officeDocument/2006/relationships/hyperlink" Target="https://docs.google.com/document/d/1uNN4GGmRmeUjLCjQsSXVg_8AJJyDK8eUBWPV_kXw49g/edit?usp=sharing" TargetMode="External"/><Relationship Id="rId12" Type="http://schemas.openxmlformats.org/officeDocument/2006/relationships/hyperlink" Target="https://docs.google.com/document/d/1uNN4GGmRmeUjLCjQsSXVg_8AJJyDK8eUBWPV_kXw49g/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s://fr.wikipedia.org/wiki/Culture_num%C3%A9rique" TargetMode="External"/><Relationship Id="rId14" Type="http://schemas.openxmlformats.org/officeDocument/2006/relationships/hyperlink" Target="http://3collaboractifs.com/2014/06/27/leconomie-collaborative-un-vocabulaire-nouveau-de-a-a-z/" TargetMode="External"/><Relationship Id="rId15" Type="http://schemas.openxmlformats.org/officeDocument/2006/relationships/hyperlink" Target="http://3collaboractifs.com/2014/06/27/leconomie-collaborative-un-vocabulaire-nouveau-de-a-a-z/" TargetMode="External"/><Relationship Id="rId16" Type="http://schemas.openxmlformats.org/officeDocument/2006/relationships/hyperlink" Target="http://3collaboractifs.com/2014/06/27/leconomie-collaborative-un-vocabulaire-nouveau-de-a-a-z/" TargetMode="External"/><Relationship Id="rId17" Type="http://schemas.openxmlformats.org/officeDocument/2006/relationships/hyperlink" Target="http://3collaboractifs.com/2014/06/27/leconomie-collaborative-un-vocabulaire-nouveau-de-a-a-z/" TargetMode="External"/><Relationship Id="rId18" Type="http://schemas.openxmlformats.org/officeDocument/2006/relationships/hyperlink" Target="https://fr.wikipedia.org/wiki/Hackathon" TargetMode="External"/><Relationship Id="rId19" Type="http://schemas.openxmlformats.org/officeDocument/2006/relationships/hyperlink" Target="http://3collaboractifs.com/2014/06/27/leconomie-collaborative-un-vocabulaire-nouveau-de-a-a-z/" TargetMode="External"/><Relationship Id="rId50" Type="http://schemas.openxmlformats.org/officeDocument/2006/relationships/hyperlink" Target="http://bit.ly/Strat%C3%A9gienum%C3%A9rique_juin14" TargetMode="External"/><Relationship Id="rId51" Type="http://schemas.openxmlformats.org/officeDocument/2006/relationships/hyperlink" Target="http://eduscol.education.fr/numerique/actualites/veille-education-numerique/archives/2015/mai-2015/definir-la-litteratie-numerique" TargetMode="External"/><Relationship Id="rId52" Type="http://schemas.openxmlformats.org/officeDocument/2006/relationships/hyperlink" Target="http://emergenceweb.com/blog/2013/04/pas-cinq-mais-dix-competences-a-maitriser-pour-etre-numeriques-dici-2020/" TargetMode="External"/><Relationship Id="rId53" Type="http://schemas.openxmlformats.org/officeDocument/2006/relationships/hyperlink" Target="http://emergenceweb.com/blog/2013/04/pas-cinq-mais-dix-competences-a-maitriser-pour-etre-numeriques-dici-2020/" TargetMode="External"/><Relationship Id="rId54" Type="http://schemas.openxmlformats.org/officeDocument/2006/relationships/hyperlink" Target="http://emergenceweb.com/blog/2013/04/pas-cinq-mais-dix-competences-a-maitriser-pour-etre-numeriques-dici-2020/" TargetMode="External"/><Relationship Id="rId55" Type="http://schemas.openxmlformats.org/officeDocument/2006/relationships/hyperlink" Target="http://emergenceweb.com/blog/2013/04/pas-cinq-mais-dix-competences-a-maitriser-pour-etre-numeriques-dici-2020/" TargetMode="External"/><Relationship Id="rId56" Type="http://schemas.openxmlformats.org/officeDocument/2006/relationships/hyperlink" Target="http://emergenceweb.com/blog/2013/04/pas-cinq-mais-dix-competences-a-maitriser-pour-etre-numeriques-dici-2020/" TargetMode="External"/><Relationship Id="rId57" Type="http://schemas.openxmlformats.org/officeDocument/2006/relationships/hyperlink" Target="http://emergenceweb.com/blog/2013/04/pas-cinq-mais-dix-competences-a-maitriser-pour-etre-numeriques-dici-2020/" TargetMode="External"/><Relationship Id="rId40" Type="http://schemas.openxmlformats.org/officeDocument/2006/relationships/hyperlink" Target="http://www.cpaf-opsac.org/fr/themes/documents/DigitalTransitionsReport-FINAL-FR.pdf" TargetMode="External"/><Relationship Id="rId41" Type="http://schemas.openxmlformats.org/officeDocument/2006/relationships/hyperlink" Target="http://www.cpaf-opsac.org/fr/themes/documents/DigitalTransitionsReport-FINAL-FR.pdf" TargetMode="External"/><Relationship Id="rId42" Type="http://schemas.openxmlformats.org/officeDocument/2006/relationships/hyperlink" Target="http://www.cpaf-opsac.org/fr/themes/documents/DigitalTransitionsReport-FINAL-FR.pdf" TargetMode="External"/><Relationship Id="rId43" Type="http://schemas.openxmlformats.org/officeDocument/2006/relationships/hyperlink" Target="http://www.chairefernanddumont.ucs.inrs.ca/recherches-et-publications/" TargetMode="External"/><Relationship Id="rId44" Type="http://schemas.openxmlformats.org/officeDocument/2006/relationships/hyperlink" Target="http://www.chairefernanddumont.ucs.inrs.ca/recherches-et-publications/" TargetMode="External"/><Relationship Id="rId45" Type="http://schemas.openxmlformats.org/officeDocument/2006/relationships/hyperlink" Target="http://www.culturalhrc.ca/research/digitalimpact/index-f.php" TargetMode="External"/><Relationship Id="rId46" Type="http://schemas.openxmlformats.org/officeDocument/2006/relationships/hyperlink" Target="http://bit.ly/Strat%C3%A9gienum%C3%A9rique_juin14" TargetMode="External"/><Relationship Id="rId47" Type="http://schemas.openxmlformats.org/officeDocument/2006/relationships/hyperlink" Target="http://www.culturalhrc.ca/research/digitalimpact/index-f.php" TargetMode="External"/><Relationship Id="rId48" Type="http://schemas.openxmlformats.org/officeDocument/2006/relationships/hyperlink" Target="http://bit.ly/Strat%C3%A9gienum%C3%A9rique_juin14" TargetMode="External"/><Relationship Id="rId49" Type="http://schemas.openxmlformats.org/officeDocument/2006/relationships/hyperlink" Target="http://www.culturalhrc.ca/research/digitalimpact/index-f.php" TargetMode="External"/><Relationship Id="rId1" Type="http://schemas.openxmlformats.org/officeDocument/2006/relationships/hyperlink" Target="http://gdt.oqlf.gouv.qc.ca/ficheOqlf.aspx?Id_Fiche=8360889" TargetMode="External"/><Relationship Id="rId2" Type="http://schemas.openxmlformats.org/officeDocument/2006/relationships/hyperlink" Target="http://gdt.oqlf.gouv.qc.ca/ficheOqlf.aspx?Id_Fiche=8360889" TargetMode="External"/><Relationship Id="rId3" Type="http://schemas.openxmlformats.org/officeDocument/2006/relationships/hyperlink" Target="https://plannumeriquequebec.org/" TargetMode="External"/><Relationship Id="rId4" Type="http://schemas.openxmlformats.org/officeDocument/2006/relationships/hyperlink" Target="https://plannumeriquequebec.org/qui-sont-les-etonnes/" TargetMode="External"/><Relationship Id="rId5" Type="http://schemas.openxmlformats.org/officeDocument/2006/relationships/hyperlink" Target="https://plannumeriquequebec.org/2012/11/22/le-numerique/" TargetMode="External"/><Relationship Id="rId6" Type="http://schemas.openxmlformats.org/officeDocument/2006/relationships/hyperlink" Target="https://plannumeriquequebec.org/2012/11/22/le-numerique/" TargetMode="External"/><Relationship Id="rId7" Type="http://schemas.openxmlformats.org/officeDocument/2006/relationships/hyperlink" Target="http://www.uis.unesco.org/pages/GlossaryFR.aspx" TargetMode="External"/><Relationship Id="rId8" Type="http://schemas.openxmlformats.org/officeDocument/2006/relationships/hyperlink" Target="http://gdt.oqlf.gouv.qc.ca/ficheOqlf.aspx?Id_Fiche=8360889" TargetMode="External"/><Relationship Id="rId9" Type="http://schemas.openxmlformats.org/officeDocument/2006/relationships/hyperlink" Target="https://plannumeriquequebec.org/" TargetMode="External"/><Relationship Id="rId30" Type="http://schemas.openxmlformats.org/officeDocument/2006/relationships/hyperlink" Target="http://wikicitemtl.com/outils/living-lab-recherche-en-innovation-ouverte" TargetMode="External"/><Relationship Id="rId31" Type="http://schemas.openxmlformats.org/officeDocument/2006/relationships/hyperlink" Target="http://wikicitemtl.com/outils/living-lab-recherche-en-innovation-ouverte" TargetMode="External"/><Relationship Id="rId32" Type="http://schemas.openxmlformats.org/officeDocument/2006/relationships/hyperlink" Target="https://fr.wikipedia.org/wiki/Hackerspace" TargetMode="External"/><Relationship Id="rId33" Type="http://schemas.openxmlformats.org/officeDocument/2006/relationships/hyperlink" Target="http://www.cpaf-opsac.org/fr/themes/documents/DigitalTransitionsReport-FINAL-FR.pdf" TargetMode="External"/><Relationship Id="rId34" Type="http://schemas.openxmlformats.org/officeDocument/2006/relationships/hyperlink" Target="http://www.culturalhrc.ca/research/digitalimpact/index-f.php" TargetMode="External"/><Relationship Id="rId35" Type="http://schemas.openxmlformats.org/officeDocument/2006/relationships/hyperlink" Target="http://www.culturalhrc.ca/research/digitalimpact/index-f.php" TargetMode="External"/><Relationship Id="rId36" Type="http://schemas.openxmlformats.org/officeDocument/2006/relationships/hyperlink" Target="http://www.culturalhrc.ca/research/digitalimpact/index-f.php" TargetMode="External"/><Relationship Id="rId37" Type="http://schemas.openxmlformats.org/officeDocument/2006/relationships/hyperlink" Target="http://www.culturalhrc.ca/research/digitalimpact/index-f.php" TargetMode="External"/><Relationship Id="rId38" Type="http://schemas.openxmlformats.org/officeDocument/2006/relationships/hyperlink" Target="http://www.culturalhrc.ca/research/digitalimpact/index-f.php" TargetMode="External"/><Relationship Id="rId39" Type="http://schemas.openxmlformats.org/officeDocument/2006/relationships/hyperlink" Target="http://www.culturalhrc.ca/research/digitalimpact/index-f.php" TargetMode="External"/><Relationship Id="rId20" Type="http://schemas.openxmlformats.org/officeDocument/2006/relationships/hyperlink" Target="http://3collaboractifs.com/2014/06/27/leconomie-collaborative-un-vocabulaire-nouveau-de-a-a-z/" TargetMode="External"/><Relationship Id="rId21" Type="http://schemas.openxmlformats.org/officeDocument/2006/relationships/hyperlink" Target="http://3collaboractifs.com/2014/06/27/leconomie-collaborative-un-vocabulaire-nouveau-de-a-a-z/" TargetMode="External"/><Relationship Id="rId22" Type="http://schemas.openxmlformats.org/officeDocument/2006/relationships/hyperlink" Target="http://3collaboractifs.com/2014/06/27/leconomie-collaborative-un-vocabulaire-nouveau-de-a-a-z/" TargetMode="External"/><Relationship Id="rId23" Type="http://schemas.openxmlformats.org/officeDocument/2006/relationships/hyperlink" Target="http://yannigroth.com/2011/10/18/academic-representations-of-crowdsourcing-co-creation-and-open-innovation/" TargetMode="External"/><Relationship Id="rId24" Type="http://schemas.openxmlformats.org/officeDocument/2006/relationships/hyperlink" Target="https://yannigroth.com/2011/10/18/academic-representations-of-crowdsourcing-co-creation-and-open-innovation/" TargetMode="External"/><Relationship Id="rId25" Type="http://schemas.openxmlformats.org/officeDocument/2006/relationships/hyperlink" Target="https://yannigroth.com/2011/10/18/academic-representations-of-crowdsourcing-co-creation-and-open-innovation/" TargetMode="External"/><Relationship Id="rId26" Type="http://schemas.openxmlformats.org/officeDocument/2006/relationships/hyperlink" Target="http://www.participation-et-democratie.fr/es/dico/co-construction" TargetMode="External"/><Relationship Id="rId27" Type="http://schemas.openxmlformats.org/officeDocument/2006/relationships/hyperlink" Target="https://fr.wikipedia.org/wiki/Coworking" TargetMode="External"/><Relationship Id="rId28" Type="http://schemas.openxmlformats.org/officeDocument/2006/relationships/hyperlink" Target="http://3collaboractifs.com/2014/06/27/leconomie-collaborative-un-vocabulaire-nouveau-de-a-a-z/" TargetMode="External"/><Relationship Id="rId29" Type="http://schemas.openxmlformats.org/officeDocument/2006/relationships/hyperlink" Target="http://3collaboractifs.com/2014/06/27/leconomie-collaborative-un-vocabulaire-nouveau-de-a-a-z/" TargetMode="External"/><Relationship Id="rId10" Type="http://schemas.openxmlformats.org/officeDocument/2006/relationships/hyperlink" Target="https://plannumeriquequebec.org/2012/11/22/le-numerique/" TargetMode="External"/><Relationship Id="rId11" Type="http://schemas.openxmlformats.org/officeDocument/2006/relationships/hyperlink" Target="https://plannumeriquequebec.org/2012/11/22/le-numerique/" TargetMode="External"/><Relationship Id="rId12" Type="http://schemas.openxmlformats.org/officeDocument/2006/relationships/hyperlink" Target="https://plannumeriquequebec.org/2012/11/22/le-numer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23</Pages>
  <Words>6159</Words>
  <Characters>33876</Characters>
  <Application>Microsoft Macintosh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Boucher</cp:lastModifiedBy>
  <cp:revision>10</cp:revision>
  <cp:lastPrinted>2016-06-15T19:12:00Z</cp:lastPrinted>
  <dcterms:created xsi:type="dcterms:W3CDTF">2016-06-15T17:39:00Z</dcterms:created>
  <dcterms:modified xsi:type="dcterms:W3CDTF">2016-06-15T20:12:00Z</dcterms:modified>
</cp:coreProperties>
</file>